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5C51" w14:textId="4446AB98" w:rsidR="003C4249" w:rsidRPr="00903AA7" w:rsidRDefault="00194693" w:rsidP="007D309C">
      <w:pPr>
        <w:pStyle w:val="StyleBLTCHeading1BodyCalibri1"/>
        <w:rPr>
          <w:sz w:val="22"/>
          <w:szCs w:val="22"/>
        </w:rPr>
      </w:pPr>
      <w:r w:rsidRPr="00903AA7">
        <w:rPr>
          <w:sz w:val="22"/>
          <w:szCs w:val="22"/>
        </w:rPr>
        <w:t xml:space="preserve"> </w:t>
      </w:r>
      <w:r w:rsidR="003C4249" w:rsidRPr="00903AA7">
        <w:rPr>
          <w:sz w:val="22"/>
          <w:szCs w:val="22"/>
        </w:rPr>
        <w:t>Membership</w:t>
      </w:r>
    </w:p>
    <w:p w14:paraId="058B3B1D" w14:textId="77777777" w:rsidR="003C4249" w:rsidRPr="00903AA7" w:rsidRDefault="003C4249" w:rsidP="009877AC">
      <w:pPr>
        <w:pStyle w:val="StyleBLTCHeading2BodyCalibriAfter4pt"/>
        <w:rPr>
          <w:sz w:val="22"/>
          <w:szCs w:val="22"/>
        </w:rPr>
      </w:pPr>
      <w:r w:rsidRPr="00903AA7">
        <w:rPr>
          <w:sz w:val="22"/>
          <w:szCs w:val="22"/>
        </w:rPr>
        <w:t xml:space="preserve">Membership of the </w:t>
      </w:r>
      <w:proofErr w:type="spellStart"/>
      <w:r w:rsidRPr="00903AA7">
        <w:rPr>
          <w:sz w:val="22"/>
          <w:szCs w:val="22"/>
        </w:rPr>
        <w:t>Brentham</w:t>
      </w:r>
      <w:proofErr w:type="spellEnd"/>
      <w:r w:rsidRPr="00903AA7">
        <w:rPr>
          <w:sz w:val="22"/>
          <w:szCs w:val="22"/>
        </w:rPr>
        <w:t xml:space="preserve"> Club Tennis Section is required before court access is allowed.</w:t>
      </w:r>
    </w:p>
    <w:p w14:paraId="4967770A" w14:textId="77777777" w:rsidR="003C4249" w:rsidRPr="00903AA7" w:rsidRDefault="003C4249" w:rsidP="009877AC">
      <w:pPr>
        <w:pStyle w:val="StyleBLTCHeading2BodyCalibriAfter4pt"/>
        <w:rPr>
          <w:sz w:val="22"/>
          <w:szCs w:val="22"/>
        </w:rPr>
      </w:pPr>
      <w:r w:rsidRPr="00903AA7">
        <w:rPr>
          <w:sz w:val="22"/>
          <w:szCs w:val="22"/>
        </w:rPr>
        <w:t xml:space="preserve">Members must pay the new season’s subscription and all other fees in full by 30 April each year.  </w:t>
      </w:r>
    </w:p>
    <w:p w14:paraId="214E9A9E" w14:textId="77777777" w:rsidR="003C4249" w:rsidRPr="00903AA7" w:rsidRDefault="003C4249" w:rsidP="009877AC">
      <w:pPr>
        <w:pStyle w:val="StyleBLTCHeading2BodyCalibriAfter4pt"/>
        <w:rPr>
          <w:sz w:val="22"/>
          <w:szCs w:val="22"/>
        </w:rPr>
      </w:pPr>
      <w:r w:rsidRPr="00903AA7">
        <w:rPr>
          <w:sz w:val="22"/>
          <w:szCs w:val="22"/>
        </w:rPr>
        <w:t>Membership will lapse unless all fees have been paid by the due date.</w:t>
      </w:r>
    </w:p>
    <w:p w14:paraId="5F8E6D06" w14:textId="77777777" w:rsidR="003C4249" w:rsidRPr="00903AA7" w:rsidRDefault="003C4249" w:rsidP="007D309C">
      <w:pPr>
        <w:pStyle w:val="StyleBLTCHeading1BodyCalibri1"/>
        <w:rPr>
          <w:sz w:val="22"/>
          <w:szCs w:val="22"/>
        </w:rPr>
      </w:pPr>
      <w:r w:rsidRPr="00903AA7">
        <w:rPr>
          <w:sz w:val="22"/>
          <w:szCs w:val="22"/>
        </w:rPr>
        <w:t>Play</w:t>
      </w:r>
    </w:p>
    <w:p w14:paraId="75F95FE9" w14:textId="77777777" w:rsidR="003C4249" w:rsidRPr="00903AA7" w:rsidRDefault="003C4249" w:rsidP="009877AC">
      <w:pPr>
        <w:pStyle w:val="StyleBLTCHeading2BodyCalibriAfter4pt"/>
        <w:rPr>
          <w:sz w:val="22"/>
          <w:szCs w:val="22"/>
        </w:rPr>
      </w:pPr>
      <w:r w:rsidRPr="00903AA7">
        <w:rPr>
          <w:sz w:val="22"/>
          <w:szCs w:val="22"/>
        </w:rPr>
        <w:t>Play during Club Times:</w:t>
      </w:r>
    </w:p>
    <w:p w14:paraId="7AE15A96" w14:textId="77777777" w:rsidR="003C4249" w:rsidRPr="00903AA7" w:rsidRDefault="009B3AB7" w:rsidP="00787937">
      <w:pPr>
        <w:pStyle w:val="BLTCBullet1"/>
        <w:spacing w:after="80"/>
        <w:rPr>
          <w:rFonts w:asciiTheme="minorHAnsi" w:hAnsiTheme="minorHAnsi"/>
          <w:sz w:val="22"/>
          <w:szCs w:val="22"/>
        </w:rPr>
      </w:pPr>
      <w:r w:rsidRPr="00903AA7">
        <w:rPr>
          <w:rFonts w:asciiTheme="minorHAnsi" w:hAnsiTheme="minorHAnsi"/>
          <w:sz w:val="22"/>
          <w:szCs w:val="22"/>
        </w:rPr>
        <w:t>As the aim is to play with a mix of members, p</w:t>
      </w:r>
      <w:r w:rsidR="003C4249" w:rsidRPr="00903AA7">
        <w:rPr>
          <w:rFonts w:asciiTheme="minorHAnsi" w:hAnsiTheme="minorHAnsi"/>
          <w:sz w:val="22"/>
          <w:szCs w:val="22"/>
        </w:rPr>
        <w:t>re-arranged social games are not allowed</w:t>
      </w:r>
      <w:r w:rsidR="008E1CE3" w:rsidRPr="00903AA7">
        <w:rPr>
          <w:rFonts w:asciiTheme="minorHAnsi" w:hAnsiTheme="minorHAnsi"/>
          <w:sz w:val="22"/>
          <w:szCs w:val="22"/>
        </w:rPr>
        <w:t>.</w:t>
      </w:r>
      <w:r w:rsidRPr="00903AA7">
        <w:rPr>
          <w:rFonts w:asciiTheme="minorHAnsi" w:hAnsiTheme="minorHAnsi"/>
          <w:sz w:val="22"/>
          <w:szCs w:val="22"/>
        </w:rPr>
        <w:t xml:space="preserve"> For matches, see below.</w:t>
      </w:r>
    </w:p>
    <w:p w14:paraId="325D30E4" w14:textId="77777777" w:rsidR="003C4249" w:rsidRPr="00903AA7" w:rsidRDefault="003C4249" w:rsidP="00787937">
      <w:pPr>
        <w:pStyle w:val="BLTCBullet1"/>
        <w:spacing w:after="80"/>
        <w:rPr>
          <w:rFonts w:asciiTheme="minorHAnsi" w:hAnsiTheme="minorHAnsi"/>
          <w:sz w:val="22"/>
          <w:szCs w:val="22"/>
        </w:rPr>
      </w:pPr>
      <w:r w:rsidRPr="00903AA7">
        <w:rPr>
          <w:rFonts w:asciiTheme="minorHAnsi" w:hAnsiTheme="minorHAnsi"/>
          <w:sz w:val="22"/>
          <w:szCs w:val="22"/>
        </w:rPr>
        <w:t xml:space="preserve">Members </w:t>
      </w:r>
      <w:r w:rsidR="0058034C" w:rsidRPr="00903AA7">
        <w:rPr>
          <w:rFonts w:asciiTheme="minorHAnsi" w:hAnsiTheme="minorHAnsi"/>
          <w:sz w:val="22"/>
          <w:szCs w:val="22"/>
        </w:rPr>
        <w:t xml:space="preserve">must </w:t>
      </w:r>
      <w:r w:rsidRPr="00903AA7">
        <w:rPr>
          <w:rFonts w:asciiTheme="minorHAnsi" w:hAnsiTheme="minorHAnsi"/>
          <w:sz w:val="22"/>
          <w:szCs w:val="22"/>
        </w:rPr>
        <w:t>vacate the court after playing one short set (</w:t>
      </w:r>
      <w:r w:rsidR="00E01CB6" w:rsidRPr="00903AA7">
        <w:rPr>
          <w:rFonts w:asciiTheme="minorHAnsi" w:hAnsiTheme="minorHAnsi"/>
          <w:sz w:val="22"/>
          <w:szCs w:val="22"/>
        </w:rPr>
        <w:t xml:space="preserve">max </w:t>
      </w:r>
      <w:r w:rsidRPr="00903AA7">
        <w:rPr>
          <w:rFonts w:asciiTheme="minorHAnsi" w:hAnsiTheme="minorHAnsi"/>
          <w:sz w:val="22"/>
          <w:szCs w:val="22"/>
        </w:rPr>
        <w:t>7–5 or 6–6).</w:t>
      </w:r>
    </w:p>
    <w:p w14:paraId="3C29732B" w14:textId="77777777" w:rsidR="003C4249" w:rsidRPr="00903AA7" w:rsidRDefault="005B40D5" w:rsidP="00787937">
      <w:pPr>
        <w:pStyle w:val="BLTCBullet1"/>
        <w:spacing w:after="80"/>
        <w:rPr>
          <w:rFonts w:asciiTheme="minorHAnsi" w:hAnsiTheme="minorHAnsi"/>
          <w:sz w:val="22"/>
          <w:szCs w:val="22"/>
        </w:rPr>
      </w:pPr>
      <w:r w:rsidRPr="00903AA7">
        <w:rPr>
          <w:rFonts w:asciiTheme="minorHAnsi" w:hAnsiTheme="minorHAnsi"/>
          <w:sz w:val="22"/>
          <w:szCs w:val="22"/>
        </w:rPr>
        <w:t>Doubles games take preced</w:t>
      </w:r>
      <w:r w:rsidR="003C4249" w:rsidRPr="00903AA7">
        <w:rPr>
          <w:rFonts w:asciiTheme="minorHAnsi" w:hAnsiTheme="minorHAnsi"/>
          <w:sz w:val="22"/>
          <w:szCs w:val="22"/>
        </w:rPr>
        <w:t>ence over singles games.</w:t>
      </w:r>
    </w:p>
    <w:p w14:paraId="1D341862" w14:textId="77777777" w:rsidR="003C4249" w:rsidRPr="00903AA7" w:rsidRDefault="003C4249" w:rsidP="00787937">
      <w:pPr>
        <w:pStyle w:val="BLTCBullet1"/>
        <w:spacing w:after="80"/>
        <w:rPr>
          <w:rFonts w:asciiTheme="minorHAnsi" w:hAnsiTheme="minorHAnsi"/>
          <w:sz w:val="22"/>
          <w:szCs w:val="22"/>
        </w:rPr>
      </w:pPr>
      <w:r w:rsidRPr="00903AA7">
        <w:rPr>
          <w:rFonts w:asciiTheme="minorHAnsi" w:hAnsiTheme="minorHAnsi"/>
          <w:sz w:val="22"/>
          <w:szCs w:val="22"/>
        </w:rPr>
        <w:t>Knocking-up time is limited to 5 minutes.</w:t>
      </w:r>
    </w:p>
    <w:p w14:paraId="72982052" w14:textId="77777777" w:rsidR="003C4249" w:rsidRPr="00903AA7" w:rsidRDefault="003C4249">
      <w:pPr>
        <w:pStyle w:val="BLTCBullet1"/>
        <w:rPr>
          <w:rFonts w:asciiTheme="minorHAnsi" w:hAnsiTheme="minorHAnsi"/>
          <w:sz w:val="22"/>
          <w:szCs w:val="22"/>
        </w:rPr>
      </w:pPr>
      <w:r w:rsidRPr="00903AA7">
        <w:rPr>
          <w:rFonts w:asciiTheme="minorHAnsi" w:hAnsiTheme="minorHAnsi"/>
          <w:sz w:val="22"/>
          <w:szCs w:val="22"/>
        </w:rPr>
        <w:t>The peg-board system will be used when appropriate.</w:t>
      </w:r>
    </w:p>
    <w:p w14:paraId="511CD6E2" w14:textId="77777777" w:rsidR="003C4249" w:rsidRPr="00903AA7" w:rsidRDefault="003C4249" w:rsidP="00DF6816">
      <w:pPr>
        <w:pStyle w:val="BLTCIndent2"/>
        <w:spacing w:after="120"/>
        <w:ind w:left="1077"/>
        <w:rPr>
          <w:rFonts w:asciiTheme="minorHAnsi" w:hAnsiTheme="minorHAnsi"/>
          <w:sz w:val="22"/>
          <w:szCs w:val="22"/>
        </w:rPr>
      </w:pPr>
      <w:r w:rsidRPr="00903AA7">
        <w:rPr>
          <w:rFonts w:asciiTheme="minorHAnsi" w:hAnsiTheme="minorHAnsi"/>
          <w:sz w:val="22"/>
          <w:szCs w:val="22"/>
        </w:rPr>
        <w:t xml:space="preserve">Please note that Club </w:t>
      </w:r>
      <w:r w:rsidR="0017531C" w:rsidRPr="00903AA7">
        <w:rPr>
          <w:rFonts w:asciiTheme="minorHAnsi" w:hAnsiTheme="minorHAnsi"/>
          <w:sz w:val="22"/>
          <w:szCs w:val="22"/>
        </w:rPr>
        <w:t xml:space="preserve">Times </w:t>
      </w:r>
      <w:r w:rsidRPr="00903AA7">
        <w:rPr>
          <w:rFonts w:asciiTheme="minorHAnsi" w:hAnsiTheme="minorHAnsi"/>
          <w:sz w:val="22"/>
          <w:szCs w:val="22"/>
        </w:rPr>
        <w:t>are:</w:t>
      </w:r>
    </w:p>
    <w:tbl>
      <w:tblPr>
        <w:tblStyle w:val="TableGrid"/>
        <w:tblpPr w:leftFromText="180" w:rightFromText="180" w:vertAnchor="text" w:horzAnchor="margin" w:tblpX="534" w:tblpY="178"/>
        <w:tblW w:w="0" w:type="auto"/>
        <w:tblLook w:val="04A0" w:firstRow="1" w:lastRow="0" w:firstColumn="1" w:lastColumn="0" w:noHBand="0" w:noVBand="1"/>
      </w:tblPr>
      <w:tblGrid>
        <w:gridCol w:w="5778"/>
        <w:gridCol w:w="3246"/>
      </w:tblGrid>
      <w:tr w:rsidR="007D145B" w:rsidRPr="00903AA7" w14:paraId="5D063973" w14:textId="77777777" w:rsidTr="007D145B">
        <w:trPr>
          <w:trHeight w:val="374"/>
        </w:trPr>
        <w:tc>
          <w:tcPr>
            <w:tcW w:w="5778" w:type="dxa"/>
          </w:tcPr>
          <w:p w14:paraId="2FD24DEB" w14:textId="77777777" w:rsidR="007D145B" w:rsidRPr="00903AA7" w:rsidRDefault="007D145B" w:rsidP="007D145B">
            <w:pPr>
              <w:pStyle w:val="BLTCNormal"/>
              <w:rPr>
                <w:rFonts w:asciiTheme="minorHAnsi" w:hAnsiTheme="minorHAnsi"/>
                <w:sz w:val="22"/>
                <w:szCs w:val="22"/>
              </w:rPr>
            </w:pPr>
            <w:r w:rsidRPr="00903AA7">
              <w:rPr>
                <w:rFonts w:asciiTheme="minorHAnsi" w:hAnsiTheme="minorHAnsi"/>
                <w:sz w:val="22"/>
                <w:szCs w:val="22"/>
              </w:rPr>
              <w:t>Thursdays</w:t>
            </w:r>
          </w:p>
        </w:tc>
        <w:tc>
          <w:tcPr>
            <w:tcW w:w="3246" w:type="dxa"/>
          </w:tcPr>
          <w:p w14:paraId="3203F622" w14:textId="77777777" w:rsidR="007D145B" w:rsidRPr="00903AA7" w:rsidRDefault="007D145B" w:rsidP="007D145B">
            <w:pPr>
              <w:pStyle w:val="StyleBLTCIndent1Left0cmBefore3ptAfter0pt"/>
              <w:rPr>
                <w:rFonts w:asciiTheme="minorHAnsi" w:hAnsiTheme="minorHAnsi"/>
                <w:sz w:val="22"/>
                <w:szCs w:val="22"/>
              </w:rPr>
            </w:pPr>
            <w:r w:rsidRPr="00903AA7">
              <w:rPr>
                <w:rFonts w:asciiTheme="minorHAnsi" w:hAnsiTheme="minorHAnsi"/>
                <w:sz w:val="22"/>
                <w:szCs w:val="22"/>
              </w:rPr>
              <w:t>6.00pm to 10.00pm</w:t>
            </w:r>
          </w:p>
        </w:tc>
      </w:tr>
      <w:tr w:rsidR="007D145B" w:rsidRPr="00903AA7" w14:paraId="515E6EF4" w14:textId="77777777" w:rsidTr="007D145B">
        <w:trPr>
          <w:trHeight w:val="356"/>
        </w:trPr>
        <w:tc>
          <w:tcPr>
            <w:tcW w:w="5778" w:type="dxa"/>
          </w:tcPr>
          <w:p w14:paraId="52D6D0B9" w14:textId="77777777" w:rsidR="007D145B" w:rsidRPr="00903AA7" w:rsidRDefault="007D145B" w:rsidP="007D145B">
            <w:pPr>
              <w:pStyle w:val="BLTCNormal"/>
              <w:rPr>
                <w:rFonts w:asciiTheme="minorHAnsi" w:hAnsiTheme="minorHAnsi"/>
                <w:sz w:val="22"/>
                <w:szCs w:val="22"/>
              </w:rPr>
            </w:pPr>
            <w:r w:rsidRPr="00903AA7">
              <w:rPr>
                <w:rFonts w:asciiTheme="minorHAnsi" w:hAnsiTheme="minorHAnsi"/>
                <w:sz w:val="22"/>
                <w:szCs w:val="22"/>
              </w:rPr>
              <w:t>Saturdays  (1 April to 31 October)</w:t>
            </w:r>
          </w:p>
        </w:tc>
        <w:tc>
          <w:tcPr>
            <w:tcW w:w="3246" w:type="dxa"/>
          </w:tcPr>
          <w:p w14:paraId="16122692" w14:textId="77777777" w:rsidR="007D145B" w:rsidRPr="00903AA7" w:rsidRDefault="007D145B" w:rsidP="007D145B">
            <w:pPr>
              <w:pStyle w:val="StyleBLTCIndent1Left0cmBefore3ptAfter0pt"/>
              <w:rPr>
                <w:rFonts w:asciiTheme="minorHAnsi" w:hAnsiTheme="minorHAnsi"/>
                <w:sz w:val="22"/>
                <w:szCs w:val="22"/>
              </w:rPr>
            </w:pPr>
            <w:r w:rsidRPr="00903AA7">
              <w:rPr>
                <w:rFonts w:asciiTheme="minorHAnsi" w:hAnsiTheme="minorHAnsi"/>
                <w:sz w:val="22"/>
                <w:szCs w:val="22"/>
              </w:rPr>
              <w:t>2.00pm to 5.00pm</w:t>
            </w:r>
          </w:p>
        </w:tc>
      </w:tr>
      <w:tr w:rsidR="007D145B" w:rsidRPr="00903AA7" w14:paraId="304449D7" w14:textId="77777777" w:rsidTr="007D145B">
        <w:trPr>
          <w:trHeight w:val="303"/>
        </w:trPr>
        <w:tc>
          <w:tcPr>
            <w:tcW w:w="5778" w:type="dxa"/>
          </w:tcPr>
          <w:p w14:paraId="2ED35E29" w14:textId="77777777" w:rsidR="007D145B" w:rsidRPr="00903AA7" w:rsidRDefault="007D145B" w:rsidP="007D145B">
            <w:pPr>
              <w:pStyle w:val="BLTCNormal"/>
              <w:rPr>
                <w:rFonts w:asciiTheme="minorHAnsi" w:hAnsiTheme="minorHAnsi"/>
                <w:sz w:val="22"/>
                <w:szCs w:val="22"/>
              </w:rPr>
            </w:pPr>
            <w:r w:rsidRPr="00903AA7">
              <w:rPr>
                <w:rFonts w:asciiTheme="minorHAnsi" w:hAnsiTheme="minorHAnsi"/>
                <w:sz w:val="22"/>
                <w:szCs w:val="22"/>
              </w:rPr>
              <w:t>Saturdays  (1 November to 31 March)</w:t>
            </w:r>
          </w:p>
        </w:tc>
        <w:tc>
          <w:tcPr>
            <w:tcW w:w="3246" w:type="dxa"/>
          </w:tcPr>
          <w:p w14:paraId="7DD0045C" w14:textId="77777777" w:rsidR="007D145B" w:rsidRPr="00903AA7" w:rsidRDefault="007D145B" w:rsidP="007D145B">
            <w:pPr>
              <w:pStyle w:val="BLTCNormal"/>
              <w:rPr>
                <w:rFonts w:asciiTheme="minorHAnsi" w:hAnsiTheme="minorHAnsi"/>
                <w:sz w:val="22"/>
                <w:szCs w:val="22"/>
              </w:rPr>
            </w:pPr>
            <w:r w:rsidRPr="00903AA7">
              <w:rPr>
                <w:rFonts w:asciiTheme="minorHAnsi" w:hAnsiTheme="minorHAnsi"/>
                <w:sz w:val="22"/>
                <w:szCs w:val="22"/>
              </w:rPr>
              <w:t>1.00pm to 4.00pm</w:t>
            </w:r>
          </w:p>
        </w:tc>
      </w:tr>
      <w:tr w:rsidR="007D145B" w:rsidRPr="00903AA7" w14:paraId="58AB548E" w14:textId="77777777" w:rsidTr="007D145B">
        <w:trPr>
          <w:trHeight w:val="320"/>
        </w:trPr>
        <w:tc>
          <w:tcPr>
            <w:tcW w:w="5778" w:type="dxa"/>
          </w:tcPr>
          <w:p w14:paraId="46D17FDE" w14:textId="77777777" w:rsidR="007D145B" w:rsidRPr="00903AA7" w:rsidRDefault="007D145B" w:rsidP="007D145B">
            <w:pPr>
              <w:pStyle w:val="BLTCNormal"/>
              <w:rPr>
                <w:rFonts w:asciiTheme="minorHAnsi" w:hAnsiTheme="minorHAnsi"/>
                <w:sz w:val="22"/>
                <w:szCs w:val="22"/>
              </w:rPr>
            </w:pPr>
            <w:r w:rsidRPr="00903AA7">
              <w:rPr>
                <w:rFonts w:asciiTheme="minorHAnsi" w:hAnsiTheme="minorHAnsi"/>
                <w:sz w:val="22"/>
                <w:szCs w:val="22"/>
              </w:rPr>
              <w:t>Sundays</w:t>
            </w:r>
          </w:p>
        </w:tc>
        <w:tc>
          <w:tcPr>
            <w:tcW w:w="3246" w:type="dxa"/>
          </w:tcPr>
          <w:p w14:paraId="6E233B6A" w14:textId="77777777" w:rsidR="007D145B" w:rsidRPr="00903AA7" w:rsidRDefault="007D145B" w:rsidP="007D145B">
            <w:pPr>
              <w:pStyle w:val="BLTCNormal"/>
              <w:rPr>
                <w:rFonts w:asciiTheme="minorHAnsi" w:hAnsiTheme="minorHAnsi"/>
                <w:sz w:val="22"/>
                <w:szCs w:val="22"/>
              </w:rPr>
            </w:pPr>
            <w:r w:rsidRPr="00903AA7">
              <w:rPr>
                <w:rFonts w:asciiTheme="minorHAnsi" w:hAnsiTheme="minorHAnsi"/>
                <w:sz w:val="22"/>
                <w:szCs w:val="22"/>
              </w:rPr>
              <w:t>10.00am to 12.00pm</w:t>
            </w:r>
          </w:p>
        </w:tc>
      </w:tr>
    </w:tbl>
    <w:p w14:paraId="173590AE" w14:textId="77777777" w:rsidR="007D145B" w:rsidRPr="00903AA7" w:rsidRDefault="007D145B">
      <w:pPr>
        <w:pStyle w:val="BLTCNormal"/>
        <w:rPr>
          <w:rFonts w:asciiTheme="minorHAnsi" w:hAnsiTheme="minorHAnsi"/>
          <w:sz w:val="22"/>
          <w:szCs w:val="22"/>
        </w:rPr>
      </w:pPr>
    </w:p>
    <w:p w14:paraId="7CFC182F" w14:textId="77777777" w:rsidR="007D145B" w:rsidRPr="00903AA7" w:rsidRDefault="007D145B">
      <w:pPr>
        <w:pStyle w:val="BLTCNormal"/>
        <w:rPr>
          <w:rFonts w:asciiTheme="minorHAnsi" w:hAnsiTheme="minorHAnsi"/>
          <w:sz w:val="22"/>
          <w:szCs w:val="22"/>
        </w:rPr>
      </w:pPr>
    </w:p>
    <w:p w14:paraId="6E38AD05" w14:textId="77777777" w:rsidR="007D145B" w:rsidRPr="00903AA7" w:rsidRDefault="007D145B">
      <w:pPr>
        <w:pStyle w:val="BLTCNormal"/>
        <w:rPr>
          <w:rFonts w:asciiTheme="minorHAnsi" w:hAnsiTheme="minorHAnsi"/>
          <w:sz w:val="22"/>
          <w:szCs w:val="22"/>
        </w:rPr>
      </w:pPr>
    </w:p>
    <w:p w14:paraId="35F855C0" w14:textId="77777777" w:rsidR="007D145B" w:rsidRPr="00903AA7" w:rsidRDefault="007D145B" w:rsidP="007D145B">
      <w:pPr>
        <w:pStyle w:val="StyleBLTCHeading2BodyCalibriAfter4pt"/>
        <w:numPr>
          <w:ilvl w:val="0"/>
          <w:numId w:val="0"/>
        </w:numPr>
        <w:ind w:left="1107"/>
        <w:rPr>
          <w:sz w:val="22"/>
          <w:szCs w:val="22"/>
        </w:rPr>
      </w:pPr>
    </w:p>
    <w:p w14:paraId="497B084F" w14:textId="77777777" w:rsidR="007D145B" w:rsidRPr="00903AA7" w:rsidRDefault="007D145B" w:rsidP="005C18B0">
      <w:pPr>
        <w:pStyle w:val="StyleBLTCHeading2BodyCalibriAfter4pt"/>
        <w:numPr>
          <w:ilvl w:val="0"/>
          <w:numId w:val="0"/>
        </w:numPr>
        <w:rPr>
          <w:sz w:val="22"/>
          <w:szCs w:val="22"/>
        </w:rPr>
      </w:pPr>
    </w:p>
    <w:p w14:paraId="3E6BE5D2" w14:textId="77B54B4F" w:rsidR="005E1AA9" w:rsidRPr="00903AA7" w:rsidRDefault="005E1AA9" w:rsidP="005E1AA9">
      <w:pPr>
        <w:pStyle w:val="StyleBLTCHeading2BodyCalibriAfter4pt"/>
        <w:rPr>
          <w:sz w:val="22"/>
          <w:szCs w:val="22"/>
        </w:rPr>
      </w:pPr>
      <w:proofErr w:type="spellStart"/>
      <w:r w:rsidRPr="00903AA7">
        <w:rPr>
          <w:sz w:val="22"/>
          <w:szCs w:val="22"/>
        </w:rPr>
        <w:t>A</w:t>
      </w:r>
      <w:r w:rsidR="00903AA7">
        <w:rPr>
          <w:sz w:val="22"/>
          <w:szCs w:val="22"/>
        </w:rPr>
        <w:t>A</w:t>
      </w:r>
      <w:r w:rsidRPr="00903AA7">
        <w:rPr>
          <w:sz w:val="22"/>
          <w:szCs w:val="22"/>
        </w:rPr>
        <w:t>ll</w:t>
      </w:r>
      <w:proofErr w:type="spellEnd"/>
      <w:r w:rsidRPr="00903AA7">
        <w:rPr>
          <w:sz w:val="22"/>
          <w:szCs w:val="22"/>
        </w:rPr>
        <w:t xml:space="preserve"> </w:t>
      </w:r>
      <w:r w:rsidR="007F77A7" w:rsidRPr="00903AA7">
        <w:rPr>
          <w:sz w:val="22"/>
          <w:szCs w:val="22"/>
        </w:rPr>
        <w:t xml:space="preserve">informal </w:t>
      </w:r>
      <w:r w:rsidRPr="00903AA7">
        <w:rPr>
          <w:sz w:val="22"/>
          <w:szCs w:val="22"/>
        </w:rPr>
        <w:t xml:space="preserve">matches must cease before Club </w:t>
      </w:r>
      <w:r w:rsidR="0017531C" w:rsidRPr="00903AA7">
        <w:rPr>
          <w:sz w:val="22"/>
          <w:szCs w:val="22"/>
        </w:rPr>
        <w:t xml:space="preserve">Time </w:t>
      </w:r>
      <w:r w:rsidRPr="00903AA7">
        <w:rPr>
          <w:sz w:val="22"/>
          <w:szCs w:val="22"/>
        </w:rPr>
        <w:t>on Thursdays</w:t>
      </w:r>
      <w:r w:rsidR="00986088" w:rsidRPr="00903AA7">
        <w:rPr>
          <w:sz w:val="22"/>
          <w:szCs w:val="22"/>
        </w:rPr>
        <w:t xml:space="preserve"> and Sundays</w:t>
      </w:r>
      <w:r w:rsidRPr="00903AA7">
        <w:rPr>
          <w:sz w:val="22"/>
          <w:szCs w:val="22"/>
        </w:rPr>
        <w:t>.</w:t>
      </w:r>
    </w:p>
    <w:p w14:paraId="4C5C70FF" w14:textId="77777777" w:rsidR="005E1AA9" w:rsidRPr="00903AA7" w:rsidRDefault="005E1AA9" w:rsidP="005E1AA9">
      <w:pPr>
        <w:pStyle w:val="BLTCBullet2"/>
        <w:numPr>
          <w:ilvl w:val="0"/>
          <w:numId w:val="0"/>
        </w:numPr>
        <w:ind w:left="1722" w:hanging="589"/>
        <w:rPr>
          <w:rFonts w:asciiTheme="minorHAnsi" w:hAnsiTheme="minorHAnsi"/>
          <w:sz w:val="22"/>
          <w:szCs w:val="22"/>
        </w:rPr>
      </w:pPr>
      <w:r w:rsidRPr="00903AA7">
        <w:rPr>
          <w:rFonts w:asciiTheme="minorHAnsi" w:hAnsiTheme="minorHAnsi"/>
          <w:sz w:val="22"/>
          <w:szCs w:val="22"/>
        </w:rPr>
        <w:t>Note:</w:t>
      </w:r>
      <w:r w:rsidRPr="00903AA7">
        <w:rPr>
          <w:rFonts w:asciiTheme="minorHAnsi" w:hAnsiTheme="minorHAnsi"/>
          <w:sz w:val="22"/>
          <w:szCs w:val="22"/>
        </w:rPr>
        <w:tab/>
        <w:t xml:space="preserve">If the grass courts are in play during Club </w:t>
      </w:r>
      <w:r w:rsidR="0017531C" w:rsidRPr="00903AA7">
        <w:rPr>
          <w:rFonts w:asciiTheme="minorHAnsi" w:hAnsiTheme="minorHAnsi"/>
          <w:sz w:val="22"/>
          <w:szCs w:val="22"/>
        </w:rPr>
        <w:t>Time</w:t>
      </w:r>
      <w:r w:rsidRPr="00903AA7">
        <w:rPr>
          <w:rFonts w:asciiTheme="minorHAnsi" w:hAnsiTheme="minorHAnsi"/>
          <w:sz w:val="22"/>
          <w:szCs w:val="22"/>
        </w:rPr>
        <w:t>, an internal tournament match may be played on the hard courts.</w:t>
      </w:r>
    </w:p>
    <w:p w14:paraId="1167B9F6" w14:textId="1E9D7692" w:rsidR="005E1AA9" w:rsidRPr="00903AA7" w:rsidRDefault="007D145B" w:rsidP="005E1AA9">
      <w:pPr>
        <w:pStyle w:val="StyleBLTCHeading2BodyCalibriAfter4pt"/>
        <w:rPr>
          <w:sz w:val="22"/>
          <w:szCs w:val="22"/>
        </w:rPr>
      </w:pPr>
      <w:r w:rsidRPr="00903AA7">
        <w:rPr>
          <w:sz w:val="22"/>
          <w:szCs w:val="22"/>
        </w:rPr>
        <w:t xml:space="preserve">During </w:t>
      </w:r>
      <w:r w:rsidR="00A93509" w:rsidRPr="00903AA7">
        <w:rPr>
          <w:sz w:val="22"/>
          <w:szCs w:val="22"/>
        </w:rPr>
        <w:t xml:space="preserve">Club </w:t>
      </w:r>
      <w:r w:rsidR="0017531C" w:rsidRPr="00903AA7">
        <w:rPr>
          <w:sz w:val="22"/>
          <w:szCs w:val="22"/>
        </w:rPr>
        <w:t>Time</w:t>
      </w:r>
      <w:r w:rsidR="00A93509" w:rsidRPr="00903AA7">
        <w:rPr>
          <w:sz w:val="22"/>
          <w:szCs w:val="22"/>
        </w:rPr>
        <w:t>, a</w:t>
      </w:r>
      <w:r w:rsidR="005E1AA9" w:rsidRPr="00903AA7">
        <w:rPr>
          <w:sz w:val="22"/>
          <w:szCs w:val="22"/>
        </w:rPr>
        <w:t xml:space="preserve"> maximum of two internal tournament matches </w:t>
      </w:r>
      <w:r w:rsidR="0017531C" w:rsidRPr="00903AA7">
        <w:rPr>
          <w:sz w:val="22"/>
          <w:szCs w:val="22"/>
        </w:rPr>
        <w:t>may</w:t>
      </w:r>
      <w:r w:rsidR="005E1AA9" w:rsidRPr="00903AA7">
        <w:rPr>
          <w:sz w:val="22"/>
          <w:szCs w:val="22"/>
        </w:rPr>
        <w:t xml:space="preserve"> be played</w:t>
      </w:r>
      <w:r w:rsidR="009D4BDA" w:rsidRPr="00903AA7">
        <w:rPr>
          <w:sz w:val="22"/>
          <w:szCs w:val="22"/>
        </w:rPr>
        <w:t xml:space="preserve"> </w:t>
      </w:r>
      <w:r w:rsidR="00632E55" w:rsidRPr="00903AA7">
        <w:rPr>
          <w:sz w:val="22"/>
          <w:szCs w:val="22"/>
        </w:rPr>
        <w:t>but the participants must vacate the court after completion of each set</w:t>
      </w:r>
      <w:r w:rsidR="00194693" w:rsidRPr="00903AA7">
        <w:rPr>
          <w:sz w:val="22"/>
          <w:szCs w:val="22"/>
        </w:rPr>
        <w:t xml:space="preserve"> if others are waiting</w:t>
      </w:r>
      <w:r w:rsidR="00632E55" w:rsidRPr="00903AA7">
        <w:rPr>
          <w:sz w:val="22"/>
          <w:szCs w:val="22"/>
        </w:rPr>
        <w:t xml:space="preserve">. </w:t>
      </w:r>
    </w:p>
    <w:p w14:paraId="5355C53E" w14:textId="77777777" w:rsidR="001B636D" w:rsidRPr="00903AA7" w:rsidRDefault="001B636D" w:rsidP="001B636D">
      <w:pPr>
        <w:pStyle w:val="StyleBLTCHeading2BodyCalibriAfter4pt"/>
        <w:rPr>
          <w:sz w:val="22"/>
          <w:szCs w:val="22"/>
        </w:rPr>
      </w:pPr>
      <w:r w:rsidRPr="00903AA7">
        <w:rPr>
          <w:sz w:val="22"/>
          <w:szCs w:val="22"/>
        </w:rPr>
        <w:t>In addition to Club Time, there are two Social Sessions on Wednesdays 10 - 12 am and Friday 10 - 12 am, when members may play on a similar basis to Club Time</w:t>
      </w:r>
      <w:r w:rsidR="00272DF8" w:rsidRPr="00903AA7">
        <w:rPr>
          <w:sz w:val="22"/>
          <w:szCs w:val="22"/>
        </w:rPr>
        <w:t xml:space="preserve"> on two courts reserved for the purpose</w:t>
      </w:r>
      <w:r w:rsidRPr="00903AA7">
        <w:rPr>
          <w:sz w:val="22"/>
          <w:szCs w:val="22"/>
        </w:rPr>
        <w:t xml:space="preserve">. </w:t>
      </w:r>
      <w:r w:rsidR="00272DF8" w:rsidRPr="00903AA7">
        <w:rPr>
          <w:sz w:val="22"/>
          <w:szCs w:val="22"/>
        </w:rPr>
        <w:t>The</w:t>
      </w:r>
      <w:r w:rsidRPr="00903AA7">
        <w:rPr>
          <w:sz w:val="22"/>
          <w:szCs w:val="22"/>
        </w:rPr>
        <w:t xml:space="preserve"> Friday morning</w:t>
      </w:r>
      <w:r w:rsidR="00272DF8" w:rsidRPr="00903AA7">
        <w:rPr>
          <w:sz w:val="22"/>
          <w:szCs w:val="22"/>
        </w:rPr>
        <w:t xml:space="preserve"> Social Session</w:t>
      </w:r>
      <w:r w:rsidRPr="00903AA7">
        <w:rPr>
          <w:sz w:val="22"/>
          <w:szCs w:val="22"/>
        </w:rPr>
        <w:t xml:space="preserve"> is also open to non-members.  If numbers are high and additional courts are needed, the additional courts have to be vacated as per usual rules if others are waiting.  Note that Social Sessions differ from Club Time insofar as others playing in this period do not need to join in with this group, </w:t>
      </w:r>
      <w:proofErr w:type="spellStart"/>
      <w:r w:rsidRPr="00903AA7">
        <w:rPr>
          <w:sz w:val="22"/>
          <w:szCs w:val="22"/>
        </w:rPr>
        <w:t>ie</w:t>
      </w:r>
      <w:proofErr w:type="spellEnd"/>
      <w:r w:rsidRPr="00903AA7">
        <w:rPr>
          <w:sz w:val="22"/>
          <w:szCs w:val="22"/>
        </w:rPr>
        <w:t>, privately arranged matches are still allowed on the other courts.</w:t>
      </w:r>
    </w:p>
    <w:p w14:paraId="1C7CC22D" w14:textId="77777777" w:rsidR="003C4249" w:rsidRPr="00903AA7" w:rsidRDefault="003C4249" w:rsidP="00DF6816">
      <w:pPr>
        <w:pStyle w:val="BLTCHeading2"/>
        <w:ind w:left="1106"/>
        <w:rPr>
          <w:rFonts w:asciiTheme="minorHAnsi" w:hAnsiTheme="minorHAnsi"/>
          <w:sz w:val="22"/>
          <w:szCs w:val="22"/>
        </w:rPr>
      </w:pPr>
      <w:r w:rsidRPr="00903AA7">
        <w:rPr>
          <w:rFonts w:asciiTheme="minorHAnsi" w:hAnsiTheme="minorHAnsi"/>
          <w:sz w:val="22"/>
          <w:szCs w:val="22"/>
        </w:rPr>
        <w:t>Play outside Club Times:</w:t>
      </w:r>
    </w:p>
    <w:p w14:paraId="79320C57" w14:textId="56203698" w:rsidR="003C4249" w:rsidRPr="00903AA7" w:rsidRDefault="003C4249" w:rsidP="00DF6816">
      <w:pPr>
        <w:pStyle w:val="BLTCBullet1"/>
        <w:spacing w:after="80"/>
        <w:rPr>
          <w:rFonts w:asciiTheme="minorHAnsi" w:hAnsiTheme="minorHAnsi"/>
          <w:sz w:val="22"/>
          <w:szCs w:val="22"/>
        </w:rPr>
      </w:pPr>
      <w:r w:rsidRPr="00903AA7">
        <w:rPr>
          <w:rFonts w:asciiTheme="minorHAnsi" w:hAnsiTheme="minorHAnsi"/>
          <w:sz w:val="22"/>
          <w:szCs w:val="22"/>
        </w:rPr>
        <w:t xml:space="preserve">Unless playing an internal or external match, Members </w:t>
      </w:r>
      <w:r w:rsidR="00F23D78" w:rsidRPr="00903AA7">
        <w:rPr>
          <w:rFonts w:asciiTheme="minorHAnsi" w:hAnsiTheme="minorHAnsi"/>
          <w:sz w:val="22"/>
          <w:szCs w:val="22"/>
        </w:rPr>
        <w:t xml:space="preserve">must </w:t>
      </w:r>
      <w:r w:rsidRPr="00903AA7">
        <w:rPr>
          <w:rFonts w:asciiTheme="minorHAnsi" w:hAnsiTheme="minorHAnsi"/>
          <w:sz w:val="22"/>
          <w:szCs w:val="22"/>
        </w:rPr>
        <w:t xml:space="preserve">complete the current set </w:t>
      </w:r>
      <w:r w:rsidR="000E7B20" w:rsidRPr="00903AA7">
        <w:rPr>
          <w:rFonts w:asciiTheme="minorHAnsi" w:hAnsiTheme="minorHAnsi"/>
          <w:sz w:val="22"/>
          <w:szCs w:val="22"/>
        </w:rPr>
        <w:br/>
      </w:r>
      <w:r w:rsidRPr="00903AA7">
        <w:rPr>
          <w:rFonts w:asciiTheme="minorHAnsi" w:hAnsiTheme="minorHAnsi"/>
          <w:sz w:val="22"/>
          <w:szCs w:val="22"/>
        </w:rPr>
        <w:t>(</w:t>
      </w:r>
      <w:r w:rsidR="00E01CB6" w:rsidRPr="00903AA7">
        <w:rPr>
          <w:rFonts w:asciiTheme="minorHAnsi" w:hAnsiTheme="minorHAnsi"/>
          <w:sz w:val="22"/>
          <w:szCs w:val="22"/>
        </w:rPr>
        <w:t xml:space="preserve">max </w:t>
      </w:r>
      <w:r w:rsidRPr="00903AA7">
        <w:rPr>
          <w:rFonts w:asciiTheme="minorHAnsi" w:hAnsiTheme="minorHAnsi"/>
          <w:sz w:val="22"/>
          <w:szCs w:val="22"/>
        </w:rPr>
        <w:t>7–5 or 6–6) and vacate the court when other players are waiting</w:t>
      </w:r>
      <w:r w:rsidR="002C5A9E" w:rsidRPr="00903AA7">
        <w:rPr>
          <w:rFonts w:asciiTheme="minorHAnsi" w:hAnsiTheme="minorHAnsi"/>
          <w:sz w:val="22"/>
          <w:szCs w:val="22"/>
        </w:rPr>
        <w:t xml:space="preserve"> (subject to Rule 4.5)</w:t>
      </w:r>
      <w:r w:rsidRPr="00903AA7">
        <w:rPr>
          <w:rFonts w:asciiTheme="minorHAnsi" w:hAnsiTheme="minorHAnsi"/>
          <w:sz w:val="22"/>
          <w:szCs w:val="22"/>
        </w:rPr>
        <w:t>.</w:t>
      </w:r>
      <w:r w:rsidR="00061A14" w:rsidRPr="00903AA7">
        <w:rPr>
          <w:rFonts w:asciiTheme="minorHAnsi" w:hAnsiTheme="minorHAnsi"/>
          <w:sz w:val="22"/>
          <w:szCs w:val="22"/>
        </w:rPr>
        <w:t xml:space="preserve">  </w:t>
      </w:r>
      <w:r w:rsidR="00AF2A55" w:rsidRPr="00903AA7">
        <w:rPr>
          <w:rFonts w:asciiTheme="minorHAnsi" w:hAnsiTheme="minorHAnsi"/>
          <w:sz w:val="22"/>
          <w:szCs w:val="22"/>
        </w:rPr>
        <w:t>However, w</w:t>
      </w:r>
      <w:r w:rsidR="00061A14" w:rsidRPr="00903AA7">
        <w:rPr>
          <w:rFonts w:asciiTheme="minorHAnsi" w:hAnsiTheme="minorHAnsi"/>
          <w:sz w:val="22"/>
          <w:szCs w:val="22"/>
        </w:rPr>
        <w:t>ith regard to internal matches</w:t>
      </w:r>
      <w:r w:rsidR="009B3AB7" w:rsidRPr="00903AA7">
        <w:rPr>
          <w:rFonts w:asciiTheme="minorHAnsi" w:hAnsiTheme="minorHAnsi"/>
          <w:sz w:val="22"/>
          <w:szCs w:val="22"/>
        </w:rPr>
        <w:t xml:space="preserve"> and personal external matches (</w:t>
      </w:r>
      <w:proofErr w:type="spellStart"/>
      <w:r w:rsidR="009B3AB7" w:rsidRPr="00903AA7">
        <w:rPr>
          <w:rFonts w:asciiTheme="minorHAnsi" w:hAnsiTheme="minorHAnsi"/>
          <w:sz w:val="22"/>
          <w:szCs w:val="22"/>
        </w:rPr>
        <w:t>eg</w:t>
      </w:r>
      <w:proofErr w:type="spellEnd"/>
      <w:r w:rsidR="009B3AB7" w:rsidRPr="00903AA7">
        <w:rPr>
          <w:rFonts w:asciiTheme="minorHAnsi" w:hAnsiTheme="minorHAnsi"/>
          <w:sz w:val="22"/>
          <w:szCs w:val="22"/>
        </w:rPr>
        <w:t xml:space="preserve">, </w:t>
      </w:r>
      <w:proofErr w:type="spellStart"/>
      <w:r w:rsidR="009B3AB7" w:rsidRPr="00903AA7">
        <w:rPr>
          <w:rFonts w:asciiTheme="minorHAnsi" w:hAnsiTheme="minorHAnsi"/>
          <w:sz w:val="22"/>
          <w:szCs w:val="22"/>
        </w:rPr>
        <w:t>postals</w:t>
      </w:r>
      <w:proofErr w:type="spellEnd"/>
      <w:r w:rsidR="009B3AB7" w:rsidRPr="00903AA7">
        <w:rPr>
          <w:rFonts w:asciiTheme="minorHAnsi" w:hAnsiTheme="minorHAnsi"/>
          <w:sz w:val="22"/>
          <w:szCs w:val="22"/>
        </w:rPr>
        <w:t>)</w:t>
      </w:r>
      <w:r w:rsidR="00061A14" w:rsidRPr="00903AA7">
        <w:rPr>
          <w:rFonts w:asciiTheme="minorHAnsi" w:hAnsiTheme="minorHAnsi"/>
          <w:sz w:val="22"/>
          <w:szCs w:val="22"/>
        </w:rPr>
        <w:t xml:space="preserve">, Section </w:t>
      </w:r>
      <w:r w:rsidR="00061A14" w:rsidRPr="00903AA7">
        <w:rPr>
          <w:rFonts w:asciiTheme="minorHAnsi" w:hAnsiTheme="minorHAnsi"/>
          <w:sz w:val="22"/>
          <w:szCs w:val="22"/>
        </w:rPr>
        <w:fldChar w:fldCharType="begin"/>
      </w:r>
      <w:r w:rsidR="00061A14" w:rsidRPr="00903AA7">
        <w:rPr>
          <w:rFonts w:asciiTheme="minorHAnsi" w:hAnsiTheme="minorHAnsi"/>
          <w:sz w:val="22"/>
          <w:szCs w:val="22"/>
        </w:rPr>
        <w:instrText xml:space="preserve"> REF _Ref287866887 \r \h </w:instrText>
      </w:r>
      <w:r w:rsidR="00E848D0" w:rsidRPr="00903AA7">
        <w:rPr>
          <w:rFonts w:asciiTheme="minorHAnsi" w:hAnsiTheme="minorHAnsi"/>
          <w:sz w:val="22"/>
          <w:szCs w:val="22"/>
        </w:rPr>
        <w:instrText xml:space="preserve"> \* MERGEFORMAT </w:instrText>
      </w:r>
      <w:r w:rsidR="00061A14" w:rsidRPr="00903AA7">
        <w:rPr>
          <w:rFonts w:asciiTheme="minorHAnsi" w:hAnsiTheme="minorHAnsi"/>
          <w:sz w:val="22"/>
          <w:szCs w:val="22"/>
        </w:rPr>
      </w:r>
      <w:r w:rsidR="00061A14" w:rsidRPr="00903AA7">
        <w:rPr>
          <w:rFonts w:asciiTheme="minorHAnsi" w:hAnsiTheme="minorHAnsi"/>
          <w:sz w:val="22"/>
          <w:szCs w:val="22"/>
        </w:rPr>
        <w:fldChar w:fldCharType="separate"/>
      </w:r>
      <w:r w:rsidR="00506520" w:rsidRPr="00903AA7">
        <w:rPr>
          <w:rFonts w:asciiTheme="minorHAnsi" w:hAnsiTheme="minorHAnsi"/>
          <w:sz w:val="22"/>
          <w:szCs w:val="22"/>
        </w:rPr>
        <w:t>4</w:t>
      </w:r>
      <w:r w:rsidR="00061A14" w:rsidRPr="00903AA7">
        <w:rPr>
          <w:rFonts w:asciiTheme="minorHAnsi" w:hAnsiTheme="minorHAnsi"/>
          <w:sz w:val="22"/>
          <w:szCs w:val="22"/>
        </w:rPr>
        <w:fldChar w:fldCharType="end"/>
      </w:r>
      <w:r w:rsidR="00CD6679" w:rsidRPr="00903AA7">
        <w:rPr>
          <w:rFonts w:asciiTheme="minorHAnsi" w:hAnsiTheme="minorHAnsi"/>
          <w:sz w:val="22"/>
          <w:szCs w:val="22"/>
        </w:rPr>
        <w:t xml:space="preserve">.4 </w:t>
      </w:r>
      <w:r w:rsidR="00061A14" w:rsidRPr="00903AA7">
        <w:rPr>
          <w:rFonts w:asciiTheme="minorHAnsi" w:hAnsiTheme="minorHAnsi"/>
          <w:sz w:val="22"/>
          <w:szCs w:val="22"/>
        </w:rPr>
        <w:t xml:space="preserve">takes priority. </w:t>
      </w:r>
    </w:p>
    <w:p w14:paraId="7FD5578E" w14:textId="3850BFD6" w:rsidR="00DE6097" w:rsidRPr="00903AA7" w:rsidRDefault="004E4CAF" w:rsidP="007D145B">
      <w:pPr>
        <w:pStyle w:val="BLTCBullet1"/>
        <w:rPr>
          <w:rFonts w:asciiTheme="minorHAnsi" w:hAnsiTheme="minorHAnsi"/>
          <w:sz w:val="22"/>
          <w:szCs w:val="22"/>
        </w:rPr>
      </w:pPr>
      <w:r w:rsidRPr="00903AA7">
        <w:rPr>
          <w:rFonts w:asciiTheme="minorHAnsi" w:hAnsiTheme="minorHAnsi"/>
          <w:sz w:val="22"/>
          <w:szCs w:val="22"/>
        </w:rPr>
        <w:t>When Members are waiting</w:t>
      </w:r>
      <w:r w:rsidR="003C4249" w:rsidRPr="00903AA7">
        <w:rPr>
          <w:rFonts w:asciiTheme="minorHAnsi" w:hAnsiTheme="minorHAnsi"/>
          <w:sz w:val="22"/>
          <w:szCs w:val="22"/>
        </w:rPr>
        <w:t>, knocking-up time is limited to 5 minutes.</w:t>
      </w:r>
    </w:p>
    <w:p w14:paraId="5DEE0117" w14:textId="77777777" w:rsidR="003C4249" w:rsidRPr="00903AA7" w:rsidRDefault="003C4249" w:rsidP="007D309C">
      <w:pPr>
        <w:pStyle w:val="StyleBLTCHeading1BodyCalibri1"/>
        <w:rPr>
          <w:sz w:val="22"/>
          <w:szCs w:val="22"/>
        </w:rPr>
      </w:pPr>
      <w:r w:rsidRPr="00903AA7">
        <w:rPr>
          <w:sz w:val="22"/>
          <w:szCs w:val="22"/>
        </w:rPr>
        <w:t>Competition Matches</w:t>
      </w:r>
    </w:p>
    <w:p w14:paraId="0EACA6BA" w14:textId="77777777" w:rsidR="003C4249" w:rsidRPr="00903AA7" w:rsidRDefault="003C4249">
      <w:pPr>
        <w:pStyle w:val="BLTCHeading2"/>
        <w:rPr>
          <w:rFonts w:asciiTheme="minorHAnsi" w:hAnsiTheme="minorHAnsi"/>
          <w:b/>
          <w:sz w:val="22"/>
          <w:szCs w:val="22"/>
        </w:rPr>
      </w:pPr>
      <w:r w:rsidRPr="00903AA7">
        <w:rPr>
          <w:rFonts w:asciiTheme="minorHAnsi" w:hAnsiTheme="minorHAnsi"/>
          <w:b/>
          <w:sz w:val="22"/>
          <w:szCs w:val="22"/>
        </w:rPr>
        <w:t>External Matches</w:t>
      </w:r>
    </w:p>
    <w:p w14:paraId="1084D91B" w14:textId="77777777" w:rsidR="00461574" w:rsidRPr="00903AA7" w:rsidRDefault="00461574" w:rsidP="00DF6816">
      <w:pPr>
        <w:pStyle w:val="BLTCHeading3"/>
        <w:tabs>
          <w:tab w:val="clear" w:pos="1440"/>
        </w:tabs>
        <w:spacing w:after="80"/>
        <w:ind w:left="1089" w:hanging="550"/>
        <w:rPr>
          <w:rFonts w:asciiTheme="minorHAnsi" w:hAnsiTheme="minorHAnsi"/>
          <w:sz w:val="22"/>
          <w:szCs w:val="22"/>
        </w:rPr>
      </w:pPr>
      <w:r w:rsidRPr="00903AA7">
        <w:rPr>
          <w:rFonts w:asciiTheme="minorHAnsi" w:hAnsiTheme="minorHAnsi"/>
          <w:sz w:val="22"/>
          <w:szCs w:val="22"/>
        </w:rPr>
        <w:t xml:space="preserve">Anyone who represents </w:t>
      </w:r>
      <w:proofErr w:type="spellStart"/>
      <w:r w:rsidRPr="00903AA7">
        <w:rPr>
          <w:rFonts w:asciiTheme="minorHAnsi" w:hAnsiTheme="minorHAnsi"/>
          <w:sz w:val="22"/>
          <w:szCs w:val="22"/>
        </w:rPr>
        <w:t>Brentham</w:t>
      </w:r>
      <w:proofErr w:type="spellEnd"/>
      <w:r w:rsidRPr="00903AA7">
        <w:rPr>
          <w:rFonts w:asciiTheme="minorHAnsi" w:hAnsiTheme="minorHAnsi"/>
          <w:sz w:val="22"/>
          <w:szCs w:val="22"/>
        </w:rPr>
        <w:t xml:space="preserve"> Lawn Tennis Club in any team must be a current member of the Tennis Section and must have a British Tennis membership number.</w:t>
      </w:r>
    </w:p>
    <w:p w14:paraId="5389A8BD" w14:textId="77777777" w:rsidR="003C4249" w:rsidRPr="00903AA7" w:rsidRDefault="003C4249" w:rsidP="00DF6816">
      <w:pPr>
        <w:pStyle w:val="BLTCHeading3"/>
        <w:tabs>
          <w:tab w:val="clear" w:pos="1440"/>
        </w:tabs>
        <w:spacing w:after="80"/>
        <w:ind w:left="1089" w:hanging="550"/>
        <w:rPr>
          <w:rFonts w:asciiTheme="minorHAnsi" w:hAnsiTheme="minorHAnsi"/>
          <w:sz w:val="22"/>
          <w:szCs w:val="22"/>
        </w:rPr>
      </w:pPr>
      <w:r w:rsidRPr="00903AA7">
        <w:rPr>
          <w:rFonts w:asciiTheme="minorHAnsi" w:hAnsiTheme="minorHAnsi"/>
          <w:sz w:val="22"/>
          <w:szCs w:val="22"/>
        </w:rPr>
        <w:t>Details of all external Club matches will be publicised in advance on the tennis notice boards.</w:t>
      </w:r>
    </w:p>
    <w:p w14:paraId="631B42E2" w14:textId="77777777" w:rsidR="003C4249" w:rsidRPr="00903AA7" w:rsidRDefault="003C4249" w:rsidP="00DF6816">
      <w:pPr>
        <w:pStyle w:val="BLTCHeading3"/>
        <w:tabs>
          <w:tab w:val="clear" w:pos="1440"/>
        </w:tabs>
        <w:spacing w:after="80"/>
        <w:ind w:left="1089" w:hanging="550"/>
        <w:rPr>
          <w:rFonts w:asciiTheme="minorHAnsi" w:hAnsiTheme="minorHAnsi"/>
          <w:sz w:val="22"/>
          <w:szCs w:val="22"/>
        </w:rPr>
      </w:pPr>
      <w:r w:rsidRPr="00903AA7">
        <w:rPr>
          <w:rFonts w:asciiTheme="minorHAnsi" w:hAnsiTheme="minorHAnsi"/>
          <w:sz w:val="22"/>
          <w:szCs w:val="22"/>
        </w:rPr>
        <w:t>External Club matches will have priority over internal tournaments.</w:t>
      </w:r>
    </w:p>
    <w:p w14:paraId="27E1CB58" w14:textId="77777777" w:rsidR="003C4249" w:rsidRPr="00903AA7" w:rsidRDefault="003C4249" w:rsidP="00DF6816">
      <w:pPr>
        <w:pStyle w:val="BLTCHeading3"/>
        <w:tabs>
          <w:tab w:val="clear" w:pos="1440"/>
        </w:tabs>
        <w:spacing w:after="80"/>
        <w:ind w:left="1089" w:hanging="550"/>
        <w:rPr>
          <w:rStyle w:val="BLTCBullet1Char"/>
          <w:rFonts w:asciiTheme="minorHAnsi" w:hAnsiTheme="minorHAnsi"/>
          <w:sz w:val="22"/>
          <w:szCs w:val="22"/>
        </w:rPr>
      </w:pPr>
      <w:r w:rsidRPr="00903AA7">
        <w:rPr>
          <w:rStyle w:val="BLTCBullet1Char"/>
          <w:rFonts w:asciiTheme="minorHAnsi" w:hAnsiTheme="minorHAnsi"/>
          <w:sz w:val="22"/>
          <w:szCs w:val="22"/>
        </w:rPr>
        <w:t>Individual Members' external matches</w:t>
      </w:r>
      <w:r w:rsidRPr="00903AA7">
        <w:rPr>
          <w:rFonts w:asciiTheme="minorHAnsi" w:hAnsiTheme="minorHAnsi"/>
          <w:sz w:val="22"/>
          <w:szCs w:val="22"/>
        </w:rPr>
        <w:t xml:space="preserve"> (such as postal tournaments)</w:t>
      </w:r>
      <w:r w:rsidRPr="00903AA7">
        <w:rPr>
          <w:rStyle w:val="BLTCBullet1Char"/>
          <w:rFonts w:asciiTheme="minorHAnsi" w:hAnsiTheme="minorHAnsi"/>
          <w:sz w:val="22"/>
          <w:szCs w:val="22"/>
        </w:rPr>
        <w:t xml:space="preserve"> may only be played on the hard courts.</w:t>
      </w:r>
    </w:p>
    <w:p w14:paraId="1C42B062" w14:textId="77777777" w:rsidR="003C4249" w:rsidRPr="00903AA7" w:rsidRDefault="003C4249" w:rsidP="00DF6816">
      <w:pPr>
        <w:pStyle w:val="BLTCHeading3"/>
        <w:tabs>
          <w:tab w:val="clear" w:pos="1440"/>
        </w:tabs>
        <w:spacing w:after="80"/>
        <w:ind w:left="1089" w:hanging="550"/>
        <w:rPr>
          <w:rFonts w:asciiTheme="minorHAnsi" w:hAnsiTheme="minorHAnsi"/>
          <w:sz w:val="22"/>
          <w:szCs w:val="22"/>
        </w:rPr>
      </w:pPr>
      <w:r w:rsidRPr="00903AA7">
        <w:rPr>
          <w:rFonts w:asciiTheme="minorHAnsi" w:hAnsiTheme="minorHAnsi"/>
          <w:sz w:val="22"/>
          <w:szCs w:val="22"/>
        </w:rPr>
        <w:t>Individual Members who wish to play external matches must:</w:t>
      </w:r>
    </w:p>
    <w:p w14:paraId="45756908" w14:textId="77777777" w:rsidR="003C4249" w:rsidRPr="00903AA7" w:rsidRDefault="003C4249" w:rsidP="00787937">
      <w:pPr>
        <w:pStyle w:val="BLTCBullet2"/>
        <w:spacing w:after="80"/>
        <w:rPr>
          <w:rFonts w:asciiTheme="minorHAnsi" w:hAnsiTheme="minorHAnsi"/>
          <w:sz w:val="22"/>
          <w:szCs w:val="22"/>
        </w:rPr>
      </w:pPr>
      <w:r w:rsidRPr="00903AA7">
        <w:rPr>
          <w:rFonts w:asciiTheme="minorHAnsi" w:hAnsiTheme="minorHAnsi"/>
          <w:sz w:val="22"/>
          <w:szCs w:val="22"/>
        </w:rPr>
        <w:lastRenderedPageBreak/>
        <w:t>Check</w:t>
      </w:r>
      <w:r w:rsidR="00650CBB" w:rsidRPr="00903AA7">
        <w:rPr>
          <w:rFonts w:asciiTheme="minorHAnsi" w:hAnsiTheme="minorHAnsi"/>
          <w:sz w:val="22"/>
          <w:szCs w:val="22"/>
        </w:rPr>
        <w:t xml:space="preserve"> </w:t>
      </w:r>
      <w:r w:rsidR="00991EB1" w:rsidRPr="00903AA7">
        <w:rPr>
          <w:rFonts w:asciiTheme="minorHAnsi" w:hAnsiTheme="minorHAnsi"/>
          <w:sz w:val="22"/>
          <w:szCs w:val="22"/>
        </w:rPr>
        <w:t xml:space="preserve">the </w:t>
      </w:r>
      <w:r w:rsidR="00650CBB" w:rsidRPr="00903AA7">
        <w:rPr>
          <w:rFonts w:asciiTheme="minorHAnsi" w:hAnsiTheme="minorHAnsi"/>
          <w:sz w:val="22"/>
          <w:szCs w:val="22"/>
        </w:rPr>
        <w:t>noticeboards for</w:t>
      </w:r>
      <w:r w:rsidRPr="00903AA7">
        <w:rPr>
          <w:rFonts w:asciiTheme="minorHAnsi" w:hAnsiTheme="minorHAnsi"/>
          <w:sz w:val="22"/>
          <w:szCs w:val="22"/>
        </w:rPr>
        <w:t xml:space="preserve"> court availability before arranging the match.</w:t>
      </w:r>
    </w:p>
    <w:p w14:paraId="444B320C" w14:textId="77777777" w:rsidR="00787937" w:rsidRPr="00903AA7" w:rsidRDefault="003C4249" w:rsidP="00787937">
      <w:pPr>
        <w:pStyle w:val="BLTCBullet2"/>
        <w:spacing w:after="80"/>
        <w:rPr>
          <w:rFonts w:asciiTheme="minorHAnsi" w:hAnsiTheme="minorHAnsi"/>
          <w:sz w:val="22"/>
          <w:szCs w:val="22"/>
        </w:rPr>
      </w:pPr>
      <w:r w:rsidRPr="00903AA7">
        <w:rPr>
          <w:rFonts w:asciiTheme="minorHAnsi" w:hAnsiTheme="minorHAnsi"/>
          <w:sz w:val="22"/>
          <w:szCs w:val="22"/>
        </w:rPr>
        <w:t xml:space="preserve">Schedule the match so that it ends before Club </w:t>
      </w:r>
      <w:r w:rsidR="0017531C" w:rsidRPr="00903AA7">
        <w:rPr>
          <w:rFonts w:asciiTheme="minorHAnsi" w:hAnsiTheme="minorHAnsi"/>
          <w:sz w:val="22"/>
          <w:szCs w:val="22"/>
        </w:rPr>
        <w:t>Time</w:t>
      </w:r>
      <w:r w:rsidRPr="00903AA7">
        <w:rPr>
          <w:rFonts w:asciiTheme="minorHAnsi" w:hAnsiTheme="minorHAnsi"/>
          <w:sz w:val="22"/>
          <w:szCs w:val="22"/>
        </w:rPr>
        <w:t xml:space="preserve">.  </w:t>
      </w:r>
    </w:p>
    <w:p w14:paraId="13CBBD8B" w14:textId="77777777" w:rsidR="003C4249" w:rsidRPr="00903AA7" w:rsidRDefault="00B8737C" w:rsidP="00AF2A55">
      <w:pPr>
        <w:pStyle w:val="BLTCBullet2"/>
        <w:numPr>
          <w:ilvl w:val="0"/>
          <w:numId w:val="0"/>
        </w:numPr>
        <w:ind w:left="1722" w:hanging="589"/>
        <w:rPr>
          <w:rFonts w:asciiTheme="minorHAnsi" w:hAnsiTheme="minorHAnsi"/>
          <w:sz w:val="22"/>
          <w:szCs w:val="22"/>
        </w:rPr>
      </w:pPr>
      <w:r w:rsidRPr="00903AA7">
        <w:rPr>
          <w:rFonts w:asciiTheme="minorHAnsi" w:hAnsiTheme="minorHAnsi"/>
          <w:sz w:val="22"/>
          <w:szCs w:val="22"/>
        </w:rPr>
        <w:t>Note:</w:t>
      </w:r>
      <w:r w:rsidRPr="00903AA7">
        <w:rPr>
          <w:rFonts w:asciiTheme="minorHAnsi" w:hAnsiTheme="minorHAnsi"/>
          <w:sz w:val="22"/>
          <w:szCs w:val="22"/>
        </w:rPr>
        <w:tab/>
        <w:t xml:space="preserve">If the grass courts are in play during </w:t>
      </w:r>
      <w:r w:rsidR="005E1AA9" w:rsidRPr="00903AA7">
        <w:rPr>
          <w:rFonts w:asciiTheme="minorHAnsi" w:hAnsiTheme="minorHAnsi"/>
          <w:sz w:val="22"/>
          <w:szCs w:val="22"/>
        </w:rPr>
        <w:t xml:space="preserve">weekend </w:t>
      </w:r>
      <w:r w:rsidRPr="00903AA7">
        <w:rPr>
          <w:rFonts w:asciiTheme="minorHAnsi" w:hAnsiTheme="minorHAnsi"/>
          <w:sz w:val="22"/>
          <w:szCs w:val="22"/>
        </w:rPr>
        <w:t xml:space="preserve">Club </w:t>
      </w:r>
      <w:r w:rsidR="0017531C" w:rsidRPr="00903AA7">
        <w:rPr>
          <w:rFonts w:asciiTheme="minorHAnsi" w:hAnsiTheme="minorHAnsi"/>
          <w:sz w:val="22"/>
          <w:szCs w:val="22"/>
        </w:rPr>
        <w:t>Times</w:t>
      </w:r>
      <w:r w:rsidRPr="00903AA7">
        <w:rPr>
          <w:rFonts w:asciiTheme="minorHAnsi" w:hAnsiTheme="minorHAnsi"/>
          <w:sz w:val="22"/>
          <w:szCs w:val="22"/>
        </w:rPr>
        <w:t>, an external match may be played on the hard courts.</w:t>
      </w:r>
    </w:p>
    <w:p w14:paraId="0A334668" w14:textId="77777777" w:rsidR="003C4249" w:rsidRPr="00903AA7" w:rsidRDefault="003C4249" w:rsidP="007D309C">
      <w:pPr>
        <w:pStyle w:val="StyleBLTCHeading1BodyCalibri1"/>
        <w:rPr>
          <w:sz w:val="22"/>
          <w:szCs w:val="22"/>
        </w:rPr>
      </w:pPr>
      <w:bookmarkStart w:id="0" w:name="_Ref287866887"/>
      <w:r w:rsidRPr="00903AA7">
        <w:rPr>
          <w:sz w:val="22"/>
          <w:szCs w:val="22"/>
        </w:rPr>
        <w:t>Court Availability</w:t>
      </w:r>
      <w:bookmarkEnd w:id="0"/>
    </w:p>
    <w:p w14:paraId="6C20AD24" w14:textId="77777777" w:rsidR="003C4249" w:rsidRPr="00903AA7" w:rsidRDefault="003C4249" w:rsidP="009877AC">
      <w:pPr>
        <w:pStyle w:val="StyleBLTCHeading2BodyCalibriAfter4pt"/>
        <w:rPr>
          <w:sz w:val="22"/>
          <w:szCs w:val="22"/>
        </w:rPr>
      </w:pPr>
      <w:bookmarkStart w:id="1" w:name="_Ref287722257"/>
      <w:r w:rsidRPr="00903AA7">
        <w:rPr>
          <w:sz w:val="22"/>
          <w:szCs w:val="22"/>
        </w:rPr>
        <w:t>Court 11 is the designated Junior Court, where Junior Members have priority at all times.</w:t>
      </w:r>
      <w:r w:rsidR="00962907" w:rsidRPr="00903AA7">
        <w:rPr>
          <w:sz w:val="22"/>
          <w:szCs w:val="22"/>
        </w:rPr>
        <w:t xml:space="preserve">  </w:t>
      </w:r>
      <w:r w:rsidR="00336820" w:rsidRPr="00903AA7">
        <w:rPr>
          <w:sz w:val="22"/>
          <w:szCs w:val="22"/>
        </w:rPr>
        <w:t>Players</w:t>
      </w:r>
      <w:r w:rsidR="00962907" w:rsidRPr="00903AA7">
        <w:rPr>
          <w:sz w:val="22"/>
          <w:szCs w:val="22"/>
        </w:rPr>
        <w:t xml:space="preserve"> must vacate the court after completion of one set if other </w:t>
      </w:r>
      <w:r w:rsidR="001338DE" w:rsidRPr="00903AA7">
        <w:rPr>
          <w:sz w:val="22"/>
          <w:szCs w:val="22"/>
        </w:rPr>
        <w:t xml:space="preserve">Members </w:t>
      </w:r>
      <w:r w:rsidR="00962907" w:rsidRPr="00903AA7">
        <w:rPr>
          <w:sz w:val="22"/>
          <w:szCs w:val="22"/>
        </w:rPr>
        <w:t>are waiting</w:t>
      </w:r>
      <w:r w:rsidR="00336820" w:rsidRPr="00903AA7">
        <w:rPr>
          <w:sz w:val="22"/>
          <w:szCs w:val="22"/>
        </w:rPr>
        <w:t xml:space="preserve"> to play</w:t>
      </w:r>
      <w:r w:rsidR="004558F9" w:rsidRPr="00903AA7">
        <w:rPr>
          <w:sz w:val="22"/>
          <w:szCs w:val="22"/>
        </w:rPr>
        <w:t>.  H</w:t>
      </w:r>
      <w:r w:rsidR="006507E4" w:rsidRPr="00903AA7">
        <w:rPr>
          <w:sz w:val="22"/>
          <w:szCs w:val="22"/>
        </w:rPr>
        <w:t>owever</w:t>
      </w:r>
      <w:r w:rsidR="001338DE" w:rsidRPr="00903AA7">
        <w:rPr>
          <w:sz w:val="22"/>
          <w:szCs w:val="22"/>
        </w:rPr>
        <w:t xml:space="preserve">, </w:t>
      </w:r>
      <w:r w:rsidR="006507E4" w:rsidRPr="00903AA7">
        <w:rPr>
          <w:sz w:val="22"/>
          <w:szCs w:val="22"/>
        </w:rPr>
        <w:t xml:space="preserve">waiting </w:t>
      </w:r>
      <w:r w:rsidR="00962907" w:rsidRPr="00903AA7">
        <w:rPr>
          <w:sz w:val="22"/>
          <w:szCs w:val="22"/>
        </w:rPr>
        <w:t>Junior</w:t>
      </w:r>
      <w:r w:rsidR="00710D32" w:rsidRPr="00903AA7">
        <w:rPr>
          <w:sz w:val="22"/>
          <w:szCs w:val="22"/>
        </w:rPr>
        <w:t xml:space="preserve"> Member</w:t>
      </w:r>
      <w:r w:rsidR="00962907" w:rsidRPr="00903AA7">
        <w:rPr>
          <w:sz w:val="22"/>
          <w:szCs w:val="22"/>
        </w:rPr>
        <w:t xml:space="preserve">s will </w:t>
      </w:r>
      <w:r w:rsidR="00710D32" w:rsidRPr="00903AA7">
        <w:rPr>
          <w:sz w:val="22"/>
          <w:szCs w:val="22"/>
        </w:rPr>
        <w:t xml:space="preserve">still </w:t>
      </w:r>
      <w:r w:rsidR="00962907" w:rsidRPr="00903AA7">
        <w:rPr>
          <w:sz w:val="22"/>
          <w:szCs w:val="22"/>
        </w:rPr>
        <w:t>have priority.</w:t>
      </w:r>
      <w:r w:rsidR="00106514" w:rsidRPr="00903AA7">
        <w:rPr>
          <w:sz w:val="22"/>
          <w:szCs w:val="22"/>
        </w:rPr>
        <w:t xml:space="preserve"> The exception is when three or more courts are being used for coaching or for an external tournament.</w:t>
      </w:r>
      <w:bookmarkEnd w:id="1"/>
      <w:r w:rsidR="00106514" w:rsidRPr="00903AA7">
        <w:rPr>
          <w:sz w:val="22"/>
          <w:szCs w:val="22"/>
        </w:rPr>
        <w:t xml:space="preserve">  </w:t>
      </w:r>
    </w:p>
    <w:p w14:paraId="3C9F221C" w14:textId="10DE95AE" w:rsidR="003C4249" w:rsidRPr="00903AA7" w:rsidRDefault="003C4249" w:rsidP="009877AC">
      <w:pPr>
        <w:pStyle w:val="StyleBLTCHeading2BodyCalibriAfter4pt"/>
        <w:rPr>
          <w:sz w:val="22"/>
          <w:szCs w:val="22"/>
        </w:rPr>
      </w:pPr>
      <w:r w:rsidRPr="00903AA7">
        <w:rPr>
          <w:sz w:val="22"/>
          <w:szCs w:val="22"/>
        </w:rPr>
        <w:t>The Club Coach</w:t>
      </w:r>
      <w:r w:rsidR="00F903B6" w:rsidRPr="00903AA7">
        <w:rPr>
          <w:sz w:val="22"/>
          <w:szCs w:val="22"/>
        </w:rPr>
        <w:t>es</w:t>
      </w:r>
      <w:r w:rsidRPr="00903AA7">
        <w:rPr>
          <w:sz w:val="22"/>
          <w:szCs w:val="22"/>
        </w:rPr>
        <w:t xml:space="preserve"> </w:t>
      </w:r>
      <w:r w:rsidR="00F903B6" w:rsidRPr="00903AA7">
        <w:rPr>
          <w:sz w:val="22"/>
          <w:szCs w:val="22"/>
        </w:rPr>
        <w:t xml:space="preserve">have </w:t>
      </w:r>
      <w:r w:rsidRPr="00903AA7">
        <w:rPr>
          <w:sz w:val="22"/>
          <w:szCs w:val="22"/>
        </w:rPr>
        <w:t xml:space="preserve">priority use </w:t>
      </w:r>
      <w:r w:rsidR="00F903B6" w:rsidRPr="00903AA7">
        <w:rPr>
          <w:sz w:val="22"/>
          <w:szCs w:val="22"/>
        </w:rPr>
        <w:t xml:space="preserve">of one court, Court 11, if no juniors playing, </w:t>
      </w:r>
      <w:r w:rsidR="00507A75" w:rsidRPr="00903AA7">
        <w:rPr>
          <w:sz w:val="22"/>
          <w:szCs w:val="22"/>
        </w:rPr>
        <w:t xml:space="preserve">at set times – see weekly schedule on the </w:t>
      </w:r>
      <w:proofErr w:type="spellStart"/>
      <w:r w:rsidR="00507A75" w:rsidRPr="00903AA7">
        <w:rPr>
          <w:sz w:val="22"/>
          <w:szCs w:val="22"/>
        </w:rPr>
        <w:t>Brentham</w:t>
      </w:r>
      <w:proofErr w:type="spellEnd"/>
      <w:r w:rsidR="00507A75" w:rsidRPr="00903AA7">
        <w:rPr>
          <w:sz w:val="22"/>
          <w:szCs w:val="22"/>
        </w:rPr>
        <w:t xml:space="preserve"> Web-</w:t>
      </w:r>
      <w:proofErr w:type="gramStart"/>
      <w:r w:rsidR="00507A75" w:rsidRPr="00903AA7">
        <w:rPr>
          <w:sz w:val="22"/>
          <w:szCs w:val="22"/>
        </w:rPr>
        <w:t xml:space="preserve">site </w:t>
      </w:r>
      <w:r w:rsidR="00F903B6" w:rsidRPr="00903AA7">
        <w:rPr>
          <w:sz w:val="22"/>
          <w:szCs w:val="22"/>
        </w:rPr>
        <w:t>.</w:t>
      </w:r>
      <w:proofErr w:type="gramEnd"/>
      <w:r w:rsidR="00F903B6" w:rsidRPr="00903AA7">
        <w:rPr>
          <w:sz w:val="22"/>
          <w:szCs w:val="22"/>
        </w:rPr>
        <w:t xml:space="preserve"> </w:t>
      </w:r>
    </w:p>
    <w:p w14:paraId="3FEC5288" w14:textId="77777777" w:rsidR="003C4249" w:rsidRPr="00903AA7" w:rsidRDefault="003C4249" w:rsidP="009877AC">
      <w:pPr>
        <w:pStyle w:val="StyleBLTCHeading2BodyCalibriAfter4pt"/>
        <w:rPr>
          <w:sz w:val="22"/>
          <w:szCs w:val="22"/>
        </w:rPr>
      </w:pPr>
      <w:r w:rsidRPr="00903AA7">
        <w:rPr>
          <w:sz w:val="22"/>
          <w:szCs w:val="22"/>
        </w:rPr>
        <w:t xml:space="preserve">When the grass courts are in play, at least two grass courts and two </w:t>
      </w:r>
      <w:r w:rsidR="009B3AB7" w:rsidRPr="00903AA7">
        <w:rPr>
          <w:sz w:val="22"/>
          <w:szCs w:val="22"/>
        </w:rPr>
        <w:t>Tiger Turf</w:t>
      </w:r>
      <w:r w:rsidRPr="00903AA7">
        <w:rPr>
          <w:sz w:val="22"/>
          <w:szCs w:val="22"/>
        </w:rPr>
        <w:t xml:space="preserve"> courts must be available for social play.</w:t>
      </w:r>
    </w:p>
    <w:p w14:paraId="6826F462" w14:textId="77777777" w:rsidR="009C4F05" w:rsidRPr="00903AA7" w:rsidRDefault="003C4249" w:rsidP="009C4F05">
      <w:pPr>
        <w:pStyle w:val="StyleBLTCHeading2BodyCalibriAfter4pt"/>
        <w:rPr>
          <w:sz w:val="22"/>
          <w:szCs w:val="22"/>
        </w:rPr>
      </w:pPr>
      <w:bookmarkStart w:id="2" w:name="_Ref287723369"/>
      <w:r w:rsidRPr="00903AA7">
        <w:rPr>
          <w:sz w:val="22"/>
          <w:szCs w:val="22"/>
        </w:rPr>
        <w:t xml:space="preserve">When the grass courts are out of play, at least two </w:t>
      </w:r>
      <w:r w:rsidR="00FF0FA3" w:rsidRPr="00903AA7">
        <w:rPr>
          <w:sz w:val="22"/>
          <w:szCs w:val="22"/>
        </w:rPr>
        <w:t>Tiger Turf</w:t>
      </w:r>
      <w:r w:rsidRPr="00903AA7">
        <w:rPr>
          <w:sz w:val="22"/>
          <w:szCs w:val="22"/>
        </w:rPr>
        <w:t xml:space="preserve"> courts must be available for social play.</w:t>
      </w:r>
      <w:bookmarkEnd w:id="2"/>
    </w:p>
    <w:p w14:paraId="397A50A8" w14:textId="77777777" w:rsidR="009B3AB7" w:rsidRPr="00903AA7" w:rsidRDefault="00FF0FA3" w:rsidP="009C4F05">
      <w:pPr>
        <w:pStyle w:val="StyleBLTCHeading2BodyCalibriAfter4pt"/>
        <w:rPr>
          <w:sz w:val="22"/>
          <w:szCs w:val="22"/>
        </w:rPr>
      </w:pPr>
      <w:r w:rsidRPr="00903AA7">
        <w:rPr>
          <w:sz w:val="22"/>
          <w:szCs w:val="22"/>
        </w:rPr>
        <w:t>When members are waiting to play and all courts are busy, members should not go on court until they have their full complement of players.</w:t>
      </w:r>
    </w:p>
    <w:p w14:paraId="24751CF1" w14:textId="77777777" w:rsidR="00FF0FA3" w:rsidRPr="00903AA7" w:rsidRDefault="00FF0FA3" w:rsidP="009C4F05">
      <w:pPr>
        <w:pStyle w:val="StyleBLTCHeading2BodyCalibriAfter4pt"/>
        <w:rPr>
          <w:sz w:val="22"/>
          <w:szCs w:val="22"/>
        </w:rPr>
      </w:pPr>
      <w:r w:rsidRPr="00903AA7">
        <w:rPr>
          <w:sz w:val="22"/>
          <w:szCs w:val="22"/>
        </w:rPr>
        <w:t>When members are waiting for courts, they can elect to play or not to play on the hard court.</w:t>
      </w:r>
    </w:p>
    <w:p w14:paraId="3BE41035" w14:textId="77777777" w:rsidR="009C4F05" w:rsidRPr="00903AA7" w:rsidRDefault="009C4F05" w:rsidP="009C4F05">
      <w:pPr>
        <w:pStyle w:val="Heading1"/>
        <w:rPr>
          <w:rFonts w:asciiTheme="minorHAnsi" w:hAnsiTheme="minorHAnsi"/>
          <w:sz w:val="22"/>
          <w:szCs w:val="22"/>
        </w:rPr>
      </w:pPr>
      <w:r w:rsidRPr="00903AA7">
        <w:rPr>
          <w:rFonts w:asciiTheme="minorHAnsi" w:hAnsiTheme="minorHAnsi"/>
          <w:sz w:val="22"/>
          <w:szCs w:val="22"/>
        </w:rPr>
        <w:t>Grass Courts</w:t>
      </w:r>
    </w:p>
    <w:p w14:paraId="374EA61C" w14:textId="77777777" w:rsidR="009C4F05" w:rsidRPr="00903AA7" w:rsidRDefault="009C4F05" w:rsidP="009C4F05">
      <w:pPr>
        <w:pStyle w:val="StyleBLTCHeading2BodyCalibriAfter4pt"/>
        <w:rPr>
          <w:sz w:val="22"/>
          <w:szCs w:val="22"/>
        </w:rPr>
      </w:pPr>
      <w:bookmarkStart w:id="3" w:name="_Ref391539288"/>
      <w:r w:rsidRPr="00903AA7">
        <w:rPr>
          <w:sz w:val="22"/>
          <w:szCs w:val="22"/>
        </w:rPr>
        <w:t>The Head Groundsman or a Tennis Committee Member will determine when the grass courts are playable (please refer to notices placed by the entrance to the grass courts or on the courts).</w:t>
      </w:r>
      <w:bookmarkEnd w:id="3"/>
    </w:p>
    <w:p w14:paraId="5F474661" w14:textId="77777777" w:rsidR="009C4F05" w:rsidRPr="00903AA7" w:rsidRDefault="009C4F05" w:rsidP="009C4F05">
      <w:pPr>
        <w:pStyle w:val="StyleBLTCHeading2BodyCalibriAfter4pt"/>
        <w:rPr>
          <w:sz w:val="22"/>
          <w:szCs w:val="22"/>
        </w:rPr>
      </w:pPr>
      <w:r w:rsidRPr="00903AA7">
        <w:rPr>
          <w:sz w:val="22"/>
          <w:szCs w:val="22"/>
        </w:rPr>
        <w:t xml:space="preserve">Play must cease when the Head Groundsman or a Tennis Committee Member considers the courts unfit for play or when the courts require maintenance. </w:t>
      </w:r>
    </w:p>
    <w:p w14:paraId="4C63D8A5" w14:textId="77777777" w:rsidR="009C4F05" w:rsidRPr="00903AA7" w:rsidRDefault="009C4F05" w:rsidP="009C4F05">
      <w:pPr>
        <w:pStyle w:val="StyleBLTCHeading2BodyCalibriAfter4pt"/>
        <w:rPr>
          <w:sz w:val="22"/>
          <w:szCs w:val="22"/>
        </w:rPr>
      </w:pPr>
      <w:bookmarkStart w:id="4" w:name="_Ref391539297"/>
      <w:bookmarkStart w:id="5" w:name="_Ref388333074"/>
      <w:r w:rsidRPr="00903AA7">
        <w:rPr>
          <w:sz w:val="22"/>
          <w:szCs w:val="22"/>
        </w:rPr>
        <w:t>Any member of the Tennis Committee can determine whether any grass court needs to be taken out of play and</w:t>
      </w:r>
      <w:r w:rsidR="008138C8" w:rsidRPr="00903AA7">
        <w:rPr>
          <w:sz w:val="22"/>
          <w:szCs w:val="22"/>
        </w:rPr>
        <w:t>,</w:t>
      </w:r>
      <w:r w:rsidRPr="00903AA7">
        <w:rPr>
          <w:sz w:val="22"/>
          <w:szCs w:val="22"/>
        </w:rPr>
        <w:t xml:space="preserve"> when appropriate, they will also determine the order in which the grass courts will be used.</w:t>
      </w:r>
      <w:bookmarkEnd w:id="4"/>
    </w:p>
    <w:p w14:paraId="2D7B10E1" w14:textId="77777777" w:rsidR="009C4F05" w:rsidRPr="00903AA7" w:rsidRDefault="009C4F05" w:rsidP="009C4F05">
      <w:pPr>
        <w:pStyle w:val="StyleBLTCHeading2BodyCalibriAfter4pt"/>
        <w:rPr>
          <w:sz w:val="22"/>
          <w:szCs w:val="22"/>
        </w:rPr>
      </w:pPr>
      <w:bookmarkStart w:id="6" w:name="_Ref388439400"/>
      <w:r w:rsidRPr="00903AA7">
        <w:rPr>
          <w:sz w:val="22"/>
          <w:szCs w:val="22"/>
        </w:rPr>
        <w:t>All Members may complete one short set (max 7-5 or 6-6) and must then vacate the court when others are waiting.</w:t>
      </w:r>
      <w:bookmarkEnd w:id="6"/>
      <w:r w:rsidRPr="00903AA7">
        <w:rPr>
          <w:sz w:val="22"/>
          <w:szCs w:val="22"/>
        </w:rPr>
        <w:t xml:space="preserve">  </w:t>
      </w:r>
      <w:bookmarkEnd w:id="5"/>
    </w:p>
    <w:p w14:paraId="65434088" w14:textId="77777777" w:rsidR="009C4F05" w:rsidRPr="00903AA7" w:rsidRDefault="009C4F05" w:rsidP="009C4F05">
      <w:pPr>
        <w:pStyle w:val="StyleBLTCHeading2BodyCalibriAfter4pt"/>
        <w:rPr>
          <w:sz w:val="22"/>
          <w:szCs w:val="22"/>
        </w:rPr>
      </w:pPr>
      <w:bookmarkStart w:id="7" w:name="_Ref391576439"/>
      <w:r w:rsidRPr="00903AA7">
        <w:rPr>
          <w:sz w:val="22"/>
          <w:szCs w:val="22"/>
        </w:rPr>
        <w:t>Junior members can play on the grass courts unless/until the courts are needed by an adult.</w:t>
      </w:r>
      <w:bookmarkEnd w:id="7"/>
      <w:r w:rsidRPr="00903AA7">
        <w:rPr>
          <w:sz w:val="22"/>
          <w:szCs w:val="22"/>
        </w:rPr>
        <w:t xml:space="preserve">  </w:t>
      </w:r>
    </w:p>
    <w:p w14:paraId="600F9578" w14:textId="77777777" w:rsidR="009C4F05" w:rsidRPr="00903AA7" w:rsidRDefault="009C4F05" w:rsidP="009C4F05">
      <w:pPr>
        <w:pStyle w:val="StyleBLTCHeading2BodyCalibriAfter4pt"/>
        <w:rPr>
          <w:sz w:val="22"/>
          <w:szCs w:val="22"/>
        </w:rPr>
      </w:pPr>
      <w:r w:rsidRPr="00903AA7">
        <w:rPr>
          <w:sz w:val="22"/>
          <w:szCs w:val="22"/>
        </w:rPr>
        <w:t xml:space="preserve">In addition to </w:t>
      </w:r>
      <w:r w:rsidRPr="00903AA7">
        <w:rPr>
          <w:sz w:val="22"/>
          <w:szCs w:val="22"/>
        </w:rPr>
        <w:fldChar w:fldCharType="begin"/>
      </w:r>
      <w:r w:rsidRPr="00903AA7">
        <w:rPr>
          <w:sz w:val="22"/>
          <w:szCs w:val="22"/>
        </w:rPr>
        <w:instrText xml:space="preserve"> REF _Ref391576439 \r \h </w:instrText>
      </w:r>
      <w:r w:rsidR="005F5D94" w:rsidRPr="00903AA7">
        <w:rPr>
          <w:sz w:val="22"/>
          <w:szCs w:val="22"/>
        </w:rPr>
        <w:instrText xml:space="preserve"> \* MERGEFORMAT </w:instrText>
      </w:r>
      <w:r w:rsidRPr="00903AA7">
        <w:rPr>
          <w:sz w:val="22"/>
          <w:szCs w:val="22"/>
        </w:rPr>
      </w:r>
      <w:r w:rsidRPr="00903AA7">
        <w:rPr>
          <w:sz w:val="22"/>
          <w:szCs w:val="22"/>
        </w:rPr>
        <w:fldChar w:fldCharType="separate"/>
      </w:r>
      <w:r w:rsidR="00506520" w:rsidRPr="00903AA7">
        <w:rPr>
          <w:sz w:val="22"/>
          <w:szCs w:val="22"/>
        </w:rPr>
        <w:t>5.5</w:t>
      </w:r>
      <w:r w:rsidRPr="00903AA7">
        <w:rPr>
          <w:sz w:val="22"/>
          <w:szCs w:val="22"/>
        </w:rPr>
        <w:fldChar w:fldCharType="end"/>
      </w:r>
      <w:r w:rsidRPr="00903AA7">
        <w:rPr>
          <w:sz w:val="22"/>
          <w:szCs w:val="22"/>
        </w:rPr>
        <w:t xml:space="preserve"> above, when any Adult members ask </w:t>
      </w:r>
      <w:proofErr w:type="gramStart"/>
      <w:r w:rsidRPr="00903AA7">
        <w:rPr>
          <w:sz w:val="22"/>
          <w:szCs w:val="22"/>
        </w:rPr>
        <w:t>Juniors</w:t>
      </w:r>
      <w:proofErr w:type="gramEnd"/>
      <w:r w:rsidRPr="00903AA7">
        <w:rPr>
          <w:sz w:val="22"/>
          <w:szCs w:val="22"/>
        </w:rPr>
        <w:t xml:space="preserve"> to vacate a grass court, they must do so at the end of the current game, even if their set is incomplete. </w:t>
      </w:r>
    </w:p>
    <w:p w14:paraId="50E6044B" w14:textId="77777777" w:rsidR="009C4F05" w:rsidRPr="00903AA7" w:rsidRDefault="009C4F05" w:rsidP="009C4F05">
      <w:pPr>
        <w:pStyle w:val="StyleBLTCHeading2BodyCalibriAfter4pt"/>
        <w:tabs>
          <w:tab w:val="clear" w:pos="1107"/>
        </w:tabs>
        <w:ind w:left="1134"/>
        <w:rPr>
          <w:sz w:val="22"/>
          <w:szCs w:val="22"/>
        </w:rPr>
      </w:pPr>
      <w:r w:rsidRPr="00903AA7">
        <w:rPr>
          <w:sz w:val="22"/>
          <w:szCs w:val="22"/>
        </w:rPr>
        <w:t xml:space="preserve">Service practice and prolonged hitting on the grass courts is not allowed (other than a </w:t>
      </w:r>
      <w:r w:rsidR="00FF0FA3" w:rsidRPr="00903AA7">
        <w:rPr>
          <w:sz w:val="22"/>
          <w:szCs w:val="22"/>
        </w:rPr>
        <w:t>10</w:t>
      </w:r>
      <w:r w:rsidRPr="00903AA7">
        <w:rPr>
          <w:sz w:val="22"/>
          <w:szCs w:val="22"/>
        </w:rPr>
        <w:t> minute knocking-up period prior to playing a short set).</w:t>
      </w:r>
    </w:p>
    <w:p w14:paraId="233F9A13" w14:textId="77777777" w:rsidR="009C4F05" w:rsidRPr="00903AA7" w:rsidRDefault="009C4F05" w:rsidP="009C4F05">
      <w:pPr>
        <w:pStyle w:val="StyleBLTCHeading2BodyCalibriAfter4pt"/>
        <w:tabs>
          <w:tab w:val="clear" w:pos="1107"/>
        </w:tabs>
        <w:ind w:left="1134"/>
        <w:rPr>
          <w:sz w:val="22"/>
          <w:szCs w:val="22"/>
        </w:rPr>
      </w:pPr>
      <w:r w:rsidRPr="00903AA7">
        <w:rPr>
          <w:sz w:val="22"/>
          <w:szCs w:val="22"/>
        </w:rPr>
        <w:t>Use of the ball machine on the grass courts is not allowed.</w:t>
      </w:r>
    </w:p>
    <w:p w14:paraId="5A0682CC" w14:textId="77777777" w:rsidR="009C4F05" w:rsidRPr="00903AA7" w:rsidRDefault="009C4F05" w:rsidP="009C4F05">
      <w:pPr>
        <w:pStyle w:val="StyleBLTCHeading2BodyCalibriAfter4pt"/>
        <w:tabs>
          <w:tab w:val="clear" w:pos="1107"/>
        </w:tabs>
        <w:ind w:left="1134"/>
        <w:rPr>
          <w:sz w:val="22"/>
          <w:szCs w:val="22"/>
        </w:rPr>
      </w:pPr>
      <w:r w:rsidRPr="00903AA7">
        <w:rPr>
          <w:sz w:val="22"/>
          <w:szCs w:val="22"/>
        </w:rPr>
        <w:t>Junior tournaments will not be played on the grass courts.</w:t>
      </w:r>
    </w:p>
    <w:p w14:paraId="46D4B948" w14:textId="77777777" w:rsidR="009C4F05" w:rsidRPr="00903AA7" w:rsidRDefault="009C4F05" w:rsidP="009C4F05">
      <w:pPr>
        <w:pStyle w:val="StyleBLTCHeading1BodyCalibri1"/>
        <w:rPr>
          <w:sz w:val="22"/>
          <w:szCs w:val="22"/>
        </w:rPr>
      </w:pPr>
      <w:r w:rsidRPr="00903AA7">
        <w:rPr>
          <w:sz w:val="22"/>
          <w:szCs w:val="22"/>
        </w:rPr>
        <w:t xml:space="preserve">Junior Play on the </w:t>
      </w:r>
      <w:r w:rsidR="00FF0FA3" w:rsidRPr="00903AA7">
        <w:rPr>
          <w:sz w:val="22"/>
          <w:szCs w:val="22"/>
        </w:rPr>
        <w:t>Tiger Turf</w:t>
      </w:r>
      <w:r w:rsidRPr="00903AA7">
        <w:rPr>
          <w:sz w:val="22"/>
          <w:szCs w:val="22"/>
        </w:rPr>
        <w:t xml:space="preserve"> Courts</w:t>
      </w:r>
    </w:p>
    <w:p w14:paraId="69D4CB95" w14:textId="77777777" w:rsidR="009C4F05" w:rsidRPr="00903AA7" w:rsidRDefault="009C4F05" w:rsidP="009C4F05">
      <w:pPr>
        <w:pStyle w:val="StyleBLTCHeading2BodyCalibriAfter4pt"/>
        <w:rPr>
          <w:sz w:val="22"/>
          <w:szCs w:val="22"/>
        </w:rPr>
      </w:pPr>
      <w:r w:rsidRPr="00903AA7">
        <w:rPr>
          <w:sz w:val="22"/>
          <w:szCs w:val="22"/>
        </w:rPr>
        <w:t>Doubles games take precedence over singles games on Court 11 (the designated Junior Court).</w:t>
      </w:r>
    </w:p>
    <w:p w14:paraId="2392F776" w14:textId="77777777" w:rsidR="009C4F05" w:rsidRPr="00903AA7" w:rsidRDefault="009C4F05" w:rsidP="009C4F05">
      <w:pPr>
        <w:pStyle w:val="StyleBLTCHeading2BodyCalibriAfter4pt"/>
        <w:rPr>
          <w:sz w:val="22"/>
          <w:szCs w:val="22"/>
        </w:rPr>
      </w:pPr>
      <w:r w:rsidRPr="00903AA7">
        <w:rPr>
          <w:sz w:val="22"/>
          <w:szCs w:val="22"/>
        </w:rPr>
        <w:t>Knocking-up time is limited to 5 minutes when others are waiting.</w:t>
      </w:r>
    </w:p>
    <w:p w14:paraId="582C25A9" w14:textId="77777777" w:rsidR="009C4F05" w:rsidRPr="00903AA7" w:rsidRDefault="009C4F05" w:rsidP="009C4F05">
      <w:pPr>
        <w:pStyle w:val="StyleBLTCHeading2BodyCalibriAfter4pt"/>
        <w:rPr>
          <w:sz w:val="22"/>
          <w:szCs w:val="22"/>
        </w:rPr>
      </w:pPr>
      <w:r w:rsidRPr="00903AA7">
        <w:rPr>
          <w:sz w:val="22"/>
          <w:szCs w:val="22"/>
        </w:rPr>
        <w:t>Junior Members should vacate the court after knocking up for 15 minutes or after playing one short set (max 7–5 or 6–6).</w:t>
      </w:r>
    </w:p>
    <w:p w14:paraId="30AD9C49" w14:textId="77777777" w:rsidR="009C4F05" w:rsidRPr="00903AA7" w:rsidRDefault="009C4F05" w:rsidP="009C4F05">
      <w:pPr>
        <w:pStyle w:val="StyleBLTCHeading2BodyCalibriAfter4pt"/>
        <w:rPr>
          <w:sz w:val="22"/>
          <w:szCs w:val="22"/>
        </w:rPr>
      </w:pPr>
      <w:bookmarkStart w:id="8" w:name="OLE_LINK3"/>
      <w:bookmarkStart w:id="9" w:name="OLE_LINK4"/>
      <w:r w:rsidRPr="00903AA7">
        <w:rPr>
          <w:sz w:val="22"/>
          <w:szCs w:val="22"/>
        </w:rPr>
        <w:t xml:space="preserve">If there are no </w:t>
      </w:r>
      <w:proofErr w:type="gramStart"/>
      <w:r w:rsidRPr="00903AA7">
        <w:rPr>
          <w:sz w:val="22"/>
          <w:szCs w:val="22"/>
        </w:rPr>
        <w:t>Juniors</w:t>
      </w:r>
      <w:proofErr w:type="gramEnd"/>
      <w:r w:rsidRPr="00903AA7">
        <w:rPr>
          <w:sz w:val="22"/>
          <w:szCs w:val="22"/>
        </w:rPr>
        <w:t xml:space="preserve"> waiting, Adult Members may complete a short set (max 7-5 or 6-6) on Court 11.  (Note:  adult matches should not be played on Court 11).</w:t>
      </w:r>
    </w:p>
    <w:bookmarkEnd w:id="8"/>
    <w:bookmarkEnd w:id="9"/>
    <w:p w14:paraId="0F5178D6" w14:textId="77777777" w:rsidR="009C4F05" w:rsidRPr="00903AA7" w:rsidRDefault="009C4F05" w:rsidP="009C4F05">
      <w:pPr>
        <w:pStyle w:val="StyleBLTCHeading2BodyCalibriAfter4pt"/>
        <w:rPr>
          <w:sz w:val="22"/>
          <w:szCs w:val="22"/>
        </w:rPr>
      </w:pPr>
      <w:r w:rsidRPr="00903AA7">
        <w:rPr>
          <w:sz w:val="22"/>
          <w:szCs w:val="22"/>
        </w:rPr>
        <w:t>Juniors have priority on Courts 9, 10 and 11 between 4.00pm and 6.00pm on weekdays, but must vacate Courts 9 and 10 at the end of a short set (max 7–5 or 6–6) if other Juniors are waiting.</w:t>
      </w:r>
    </w:p>
    <w:p w14:paraId="439554D3" w14:textId="77777777" w:rsidR="009C4F05" w:rsidRDefault="009C4F05" w:rsidP="009C4F05">
      <w:pPr>
        <w:pStyle w:val="StyleBLTCHeading2BodyCalibriAfter4pt"/>
        <w:rPr>
          <w:sz w:val="22"/>
          <w:szCs w:val="22"/>
        </w:rPr>
      </w:pPr>
      <w:r w:rsidRPr="00903AA7">
        <w:rPr>
          <w:sz w:val="22"/>
          <w:szCs w:val="22"/>
        </w:rPr>
        <w:t xml:space="preserve">If there </w:t>
      </w:r>
      <w:proofErr w:type="gramStart"/>
      <w:r w:rsidRPr="00903AA7">
        <w:rPr>
          <w:sz w:val="22"/>
          <w:szCs w:val="22"/>
        </w:rPr>
        <w:t>are  Adults</w:t>
      </w:r>
      <w:proofErr w:type="gramEnd"/>
      <w:r w:rsidRPr="00903AA7">
        <w:rPr>
          <w:sz w:val="22"/>
          <w:szCs w:val="22"/>
        </w:rPr>
        <w:t xml:space="preserve"> waiting, Junior Members may complete a short set (max 7-5 or 6-6) on any </w:t>
      </w:r>
      <w:r w:rsidR="00FF0FA3" w:rsidRPr="00903AA7">
        <w:rPr>
          <w:sz w:val="22"/>
          <w:szCs w:val="22"/>
        </w:rPr>
        <w:t>Tiger Turf</w:t>
      </w:r>
      <w:r w:rsidRPr="00903AA7">
        <w:rPr>
          <w:sz w:val="22"/>
          <w:szCs w:val="22"/>
        </w:rPr>
        <w:t xml:space="preserve"> court.  </w:t>
      </w:r>
    </w:p>
    <w:p w14:paraId="595040AE" w14:textId="77777777" w:rsidR="00903AA7" w:rsidRPr="00903AA7" w:rsidRDefault="00903AA7" w:rsidP="00903AA7">
      <w:pPr>
        <w:pStyle w:val="StyleBLTCHeading2BodyCalibriAfter4pt"/>
        <w:numPr>
          <w:ilvl w:val="0"/>
          <w:numId w:val="0"/>
        </w:numPr>
        <w:ind w:left="1107"/>
        <w:rPr>
          <w:sz w:val="22"/>
          <w:szCs w:val="22"/>
        </w:rPr>
      </w:pPr>
      <w:bookmarkStart w:id="10" w:name="_GoBack"/>
      <w:bookmarkEnd w:id="10"/>
    </w:p>
    <w:p w14:paraId="52E40D80" w14:textId="77777777" w:rsidR="009C4F05" w:rsidRPr="00903AA7" w:rsidRDefault="009C4F05" w:rsidP="009C4F05">
      <w:pPr>
        <w:pStyle w:val="StyleBLTCHeading1BodyCalibri1"/>
        <w:rPr>
          <w:sz w:val="22"/>
          <w:szCs w:val="22"/>
        </w:rPr>
      </w:pPr>
      <w:r w:rsidRPr="00903AA7">
        <w:rPr>
          <w:sz w:val="22"/>
          <w:szCs w:val="22"/>
        </w:rPr>
        <w:lastRenderedPageBreak/>
        <w:t>Visitors and Non-Members</w:t>
      </w:r>
    </w:p>
    <w:p w14:paraId="11E6C217" w14:textId="77777777" w:rsidR="009C4F05" w:rsidRPr="00903AA7" w:rsidRDefault="009C4F05" w:rsidP="009C4F05">
      <w:pPr>
        <w:pStyle w:val="StyleBLTCHeading2BodyCalibriAfter4pt"/>
        <w:rPr>
          <w:sz w:val="22"/>
          <w:szCs w:val="22"/>
        </w:rPr>
      </w:pPr>
      <w:bookmarkStart w:id="11" w:name="_Ref388342908"/>
      <w:r w:rsidRPr="00903AA7">
        <w:rPr>
          <w:sz w:val="22"/>
          <w:szCs w:val="22"/>
        </w:rPr>
        <w:t>Any members are allowed to have visitors, who must be signed in and must pay a fee</w:t>
      </w:r>
      <w:bookmarkEnd w:id="11"/>
      <w:r w:rsidRPr="00903AA7">
        <w:rPr>
          <w:sz w:val="22"/>
          <w:szCs w:val="22"/>
        </w:rPr>
        <w:t xml:space="preserve"> of £5</w:t>
      </w:r>
    </w:p>
    <w:p w14:paraId="5CB0B6FC" w14:textId="77777777" w:rsidR="009C4F05" w:rsidRPr="00903AA7" w:rsidRDefault="009C4F05" w:rsidP="009C4F05">
      <w:pPr>
        <w:pStyle w:val="StyleBLTCHeading2BodyCalibriAfter4pt"/>
        <w:rPr>
          <w:sz w:val="22"/>
          <w:szCs w:val="22"/>
        </w:rPr>
      </w:pPr>
      <w:r w:rsidRPr="00903AA7">
        <w:rPr>
          <w:sz w:val="22"/>
          <w:szCs w:val="22"/>
        </w:rPr>
        <w:t xml:space="preserve">The visitor’s fee of £5 per person per visit must be paid before play starts and a receipt must be obtained as proof of payment. </w:t>
      </w:r>
    </w:p>
    <w:p w14:paraId="0268B818" w14:textId="77777777" w:rsidR="009C4F05" w:rsidRPr="00903AA7" w:rsidRDefault="009C4F05" w:rsidP="009C4F05">
      <w:pPr>
        <w:pStyle w:val="StyleBLTCHeading2BodyCalibriAfter4pt"/>
        <w:rPr>
          <w:sz w:val="22"/>
          <w:szCs w:val="22"/>
        </w:rPr>
      </w:pPr>
      <w:r w:rsidRPr="00903AA7">
        <w:rPr>
          <w:sz w:val="22"/>
          <w:szCs w:val="22"/>
        </w:rPr>
        <w:t>Visitors’ fees can be paid in the Upstairs Bar or the Coffee Shop, or can be paid to any Tennis Committee Member. The visitor’s and member’s names along with the date of the visit should be recorded in a book held for the purpose in the Coffee Shop.</w:t>
      </w:r>
    </w:p>
    <w:p w14:paraId="066B1C55" w14:textId="77777777" w:rsidR="009C4F05" w:rsidRPr="00903AA7" w:rsidRDefault="009C4F05" w:rsidP="009C4F05">
      <w:pPr>
        <w:pStyle w:val="StyleBLTCHeading2BodyCalibriAfter4pt"/>
        <w:rPr>
          <w:sz w:val="22"/>
          <w:szCs w:val="22"/>
        </w:rPr>
      </w:pPr>
      <w:r w:rsidRPr="00903AA7">
        <w:rPr>
          <w:sz w:val="22"/>
          <w:szCs w:val="22"/>
        </w:rPr>
        <w:t xml:space="preserve">A visitor may only play once during any calendar month.  Any visitor who wishes to play more frequently than this must join the Tennis Section of The </w:t>
      </w:r>
      <w:proofErr w:type="spellStart"/>
      <w:r w:rsidRPr="00903AA7">
        <w:rPr>
          <w:sz w:val="22"/>
          <w:szCs w:val="22"/>
        </w:rPr>
        <w:t>Brentham</w:t>
      </w:r>
      <w:proofErr w:type="spellEnd"/>
      <w:r w:rsidRPr="00903AA7">
        <w:rPr>
          <w:sz w:val="22"/>
          <w:szCs w:val="22"/>
        </w:rPr>
        <w:t xml:space="preserve"> Club.</w:t>
      </w:r>
    </w:p>
    <w:p w14:paraId="562A916B" w14:textId="77777777" w:rsidR="009C4F05" w:rsidRPr="00903AA7" w:rsidRDefault="009C4F05" w:rsidP="009C4F05">
      <w:pPr>
        <w:pStyle w:val="StyleBLTCHeading2BodyCalibriAfter4pt"/>
        <w:rPr>
          <w:sz w:val="22"/>
          <w:szCs w:val="22"/>
        </w:rPr>
      </w:pPr>
      <w:r w:rsidRPr="00903AA7">
        <w:rPr>
          <w:sz w:val="22"/>
          <w:szCs w:val="22"/>
        </w:rPr>
        <w:t xml:space="preserve">Any member can only bring </w:t>
      </w:r>
      <w:r w:rsidR="00F6635E" w:rsidRPr="00903AA7">
        <w:rPr>
          <w:sz w:val="22"/>
          <w:szCs w:val="22"/>
        </w:rPr>
        <w:t>up to three</w:t>
      </w:r>
      <w:r w:rsidRPr="00903AA7">
        <w:rPr>
          <w:sz w:val="22"/>
          <w:szCs w:val="22"/>
        </w:rPr>
        <w:t xml:space="preserve"> visitor</w:t>
      </w:r>
      <w:r w:rsidR="00F6635E" w:rsidRPr="00903AA7">
        <w:rPr>
          <w:sz w:val="22"/>
          <w:szCs w:val="22"/>
        </w:rPr>
        <w:t>s</w:t>
      </w:r>
      <w:r w:rsidRPr="00903AA7">
        <w:rPr>
          <w:sz w:val="22"/>
          <w:szCs w:val="22"/>
        </w:rPr>
        <w:t xml:space="preserve"> at a time and is expected to play with them</w:t>
      </w:r>
      <w:r w:rsidR="00F6635E" w:rsidRPr="00903AA7">
        <w:rPr>
          <w:sz w:val="22"/>
          <w:szCs w:val="22"/>
        </w:rPr>
        <w:t>.</w:t>
      </w:r>
    </w:p>
    <w:p w14:paraId="3A198A9B" w14:textId="77777777" w:rsidR="009C4F05" w:rsidRPr="00903AA7" w:rsidRDefault="009C4F05" w:rsidP="009C4F05">
      <w:pPr>
        <w:pStyle w:val="StyleBLTCHeading2BodyCalibriAfter4pt"/>
        <w:rPr>
          <w:sz w:val="22"/>
          <w:szCs w:val="22"/>
        </w:rPr>
      </w:pPr>
      <w:r w:rsidRPr="00903AA7">
        <w:rPr>
          <w:sz w:val="22"/>
          <w:szCs w:val="22"/>
        </w:rPr>
        <w:t xml:space="preserve">If a member believes he/she has justification for flexibility on the above rules </w:t>
      </w:r>
      <w:proofErr w:type="spellStart"/>
      <w:r w:rsidRPr="00903AA7">
        <w:rPr>
          <w:sz w:val="22"/>
          <w:szCs w:val="22"/>
        </w:rPr>
        <w:t>eg</w:t>
      </w:r>
      <w:proofErr w:type="spellEnd"/>
      <w:r w:rsidRPr="00903AA7">
        <w:rPr>
          <w:sz w:val="22"/>
          <w:szCs w:val="22"/>
        </w:rPr>
        <w:t xml:space="preserve"> a long distance visitor who wishes to play twice over a weekend, the member must gain approval from a committee member in advance</w:t>
      </w:r>
    </w:p>
    <w:p w14:paraId="00E73793" w14:textId="77777777" w:rsidR="009C4F05" w:rsidRPr="00903AA7" w:rsidRDefault="009C4F05" w:rsidP="009C4F05">
      <w:pPr>
        <w:pStyle w:val="StyleBLTCHeading2BodyCalibriAfter4pt"/>
        <w:rPr>
          <w:sz w:val="22"/>
          <w:szCs w:val="22"/>
        </w:rPr>
      </w:pPr>
      <w:r w:rsidRPr="00903AA7">
        <w:rPr>
          <w:sz w:val="22"/>
          <w:szCs w:val="22"/>
        </w:rPr>
        <w:t>There are a number of organised sessions during the week that are open to non-members. Attendance by non-members is limited to once a week. These non-members cannot then take advantage of the visitor rule to play once a month in addition</w:t>
      </w:r>
    </w:p>
    <w:p w14:paraId="414BBF05" w14:textId="77777777" w:rsidR="009C4F05" w:rsidRPr="00903AA7" w:rsidRDefault="009C4F05" w:rsidP="009C4F05">
      <w:pPr>
        <w:pStyle w:val="StyleBLTCHeading1BodyCalibri1"/>
        <w:rPr>
          <w:sz w:val="22"/>
          <w:szCs w:val="22"/>
        </w:rPr>
      </w:pPr>
      <w:r w:rsidRPr="00903AA7">
        <w:rPr>
          <w:sz w:val="22"/>
          <w:szCs w:val="22"/>
        </w:rPr>
        <w:t>Court Etiquette</w:t>
      </w:r>
    </w:p>
    <w:p w14:paraId="11EBFAA3" w14:textId="77777777" w:rsidR="009C4F05" w:rsidRPr="00903AA7" w:rsidRDefault="00F6635E" w:rsidP="009C4F05">
      <w:pPr>
        <w:pStyle w:val="StyleBLTCHeading2BodyCalibriAfter4pt"/>
        <w:rPr>
          <w:sz w:val="22"/>
          <w:szCs w:val="22"/>
        </w:rPr>
      </w:pPr>
      <w:r w:rsidRPr="00903AA7">
        <w:rPr>
          <w:sz w:val="22"/>
          <w:szCs w:val="22"/>
        </w:rPr>
        <w:t xml:space="preserve">Good manners are expected at all times. </w:t>
      </w:r>
      <w:r w:rsidR="009C4F05" w:rsidRPr="00903AA7">
        <w:rPr>
          <w:sz w:val="22"/>
          <w:szCs w:val="22"/>
        </w:rPr>
        <w:t>Please refer to the separate sheet regarding court etiquette.</w:t>
      </w:r>
      <w:r w:rsidRPr="00903AA7">
        <w:rPr>
          <w:sz w:val="22"/>
          <w:szCs w:val="22"/>
        </w:rPr>
        <w:t xml:space="preserve"> </w:t>
      </w:r>
    </w:p>
    <w:p w14:paraId="24FAF9A9" w14:textId="77777777" w:rsidR="009C4F05" w:rsidRPr="00903AA7" w:rsidRDefault="009C4F05" w:rsidP="009C4F05">
      <w:pPr>
        <w:pStyle w:val="StyleBLTCHeading1BodyCalibri1"/>
        <w:rPr>
          <w:sz w:val="22"/>
          <w:szCs w:val="22"/>
        </w:rPr>
      </w:pPr>
      <w:r w:rsidRPr="00903AA7">
        <w:rPr>
          <w:sz w:val="22"/>
          <w:szCs w:val="22"/>
        </w:rPr>
        <w:t>Clothing and Footwear</w:t>
      </w:r>
    </w:p>
    <w:p w14:paraId="4B4895F2" w14:textId="77777777" w:rsidR="009C4F05" w:rsidRPr="00903AA7" w:rsidRDefault="009C4F05" w:rsidP="009C4F05">
      <w:pPr>
        <w:pStyle w:val="StyleBLTCHeading2BodyCalibriAfter4pt"/>
        <w:rPr>
          <w:sz w:val="22"/>
          <w:szCs w:val="22"/>
        </w:rPr>
      </w:pPr>
      <w:r w:rsidRPr="00903AA7">
        <w:rPr>
          <w:sz w:val="22"/>
          <w:szCs w:val="22"/>
        </w:rPr>
        <w:t>For your safety and to avoid damage to the playing surface, appropriate tennis footwear for the hard courts and the grass courts is essential.</w:t>
      </w:r>
    </w:p>
    <w:p w14:paraId="3AAD3EAE" w14:textId="77777777" w:rsidR="009C4F05" w:rsidRPr="00903AA7" w:rsidRDefault="009C4F05" w:rsidP="009C4F05">
      <w:pPr>
        <w:pStyle w:val="StyleBLTCHeading2BodyCalibriAfter4pt"/>
        <w:rPr>
          <w:sz w:val="22"/>
          <w:szCs w:val="22"/>
        </w:rPr>
      </w:pPr>
      <w:r w:rsidRPr="00903AA7">
        <w:rPr>
          <w:sz w:val="22"/>
          <w:szCs w:val="22"/>
        </w:rPr>
        <w:t>Recognised tennis clothing must be worn on all courts.</w:t>
      </w:r>
    </w:p>
    <w:p w14:paraId="234A63EB" w14:textId="77777777" w:rsidR="009C4F05" w:rsidRPr="00903AA7" w:rsidRDefault="009C4F05" w:rsidP="009C4F05">
      <w:pPr>
        <w:pStyle w:val="StyleBLTCHeading1BodyCalibri1"/>
        <w:rPr>
          <w:sz w:val="22"/>
          <w:szCs w:val="22"/>
        </w:rPr>
      </w:pPr>
      <w:r w:rsidRPr="00903AA7">
        <w:rPr>
          <w:sz w:val="22"/>
          <w:szCs w:val="22"/>
        </w:rPr>
        <w:t>Club Tournaments</w:t>
      </w:r>
    </w:p>
    <w:p w14:paraId="77E7E584" w14:textId="77777777" w:rsidR="009C4F05" w:rsidRPr="00903AA7" w:rsidRDefault="009C4F05" w:rsidP="009C4F05">
      <w:pPr>
        <w:pStyle w:val="StyleBLTCHeading2BodyCalibriAfter4pt"/>
        <w:rPr>
          <w:sz w:val="22"/>
          <w:szCs w:val="22"/>
        </w:rPr>
      </w:pPr>
      <w:r w:rsidRPr="00903AA7">
        <w:rPr>
          <w:sz w:val="22"/>
          <w:szCs w:val="22"/>
        </w:rPr>
        <w:t>Every tournament will have a designated Tournament Organiser, whose decisions on all matters relating to that tournament are final.</w:t>
      </w:r>
    </w:p>
    <w:p w14:paraId="165CED2B" w14:textId="77777777" w:rsidR="009C4F05" w:rsidRPr="00903AA7" w:rsidRDefault="009C4F05" w:rsidP="009C4F05">
      <w:pPr>
        <w:pStyle w:val="StyleBLTCHeading2BodyCalibriAfter4pt"/>
        <w:rPr>
          <w:sz w:val="22"/>
          <w:szCs w:val="22"/>
        </w:rPr>
      </w:pPr>
      <w:r w:rsidRPr="00903AA7">
        <w:rPr>
          <w:sz w:val="22"/>
          <w:szCs w:val="22"/>
        </w:rPr>
        <w:t>Tournament Rules will be placed on the notice board in the Tennis Hut.</w:t>
      </w:r>
    </w:p>
    <w:p w14:paraId="060359F9" w14:textId="77777777" w:rsidR="009C4F05" w:rsidRPr="00903AA7" w:rsidRDefault="009C4F05" w:rsidP="009C4F05">
      <w:pPr>
        <w:pStyle w:val="Heading1"/>
        <w:rPr>
          <w:rFonts w:asciiTheme="minorHAnsi" w:hAnsiTheme="minorHAnsi"/>
          <w:sz w:val="22"/>
          <w:szCs w:val="22"/>
        </w:rPr>
      </w:pPr>
      <w:r w:rsidRPr="00903AA7">
        <w:rPr>
          <w:rFonts w:asciiTheme="minorHAnsi" w:hAnsiTheme="minorHAnsi"/>
          <w:sz w:val="22"/>
          <w:szCs w:val="22"/>
        </w:rPr>
        <w:t>Floodlight Play</w:t>
      </w:r>
    </w:p>
    <w:p w14:paraId="499F66A5" w14:textId="79A6E29D" w:rsidR="009C4F05" w:rsidRPr="00903AA7" w:rsidRDefault="009C4F05" w:rsidP="009C4F05">
      <w:pPr>
        <w:pStyle w:val="StyleBLTCHeading2BodyCalibriAfter4pt"/>
        <w:rPr>
          <w:sz w:val="22"/>
          <w:szCs w:val="22"/>
        </w:rPr>
      </w:pPr>
      <w:r w:rsidRPr="00903AA7">
        <w:rPr>
          <w:sz w:val="22"/>
          <w:szCs w:val="22"/>
        </w:rPr>
        <w:t xml:space="preserve">Courts may </w:t>
      </w:r>
      <w:r w:rsidRPr="00903AA7">
        <w:rPr>
          <w:sz w:val="22"/>
          <w:szCs w:val="22"/>
          <w:u w:val="single"/>
        </w:rPr>
        <w:t>ONLY</w:t>
      </w:r>
      <w:r w:rsidRPr="00903AA7">
        <w:rPr>
          <w:sz w:val="22"/>
          <w:szCs w:val="22"/>
        </w:rPr>
        <w:t xml:space="preserve"> be booked for external matches and coach</w:t>
      </w:r>
      <w:r w:rsidR="00D81841" w:rsidRPr="00903AA7">
        <w:rPr>
          <w:sz w:val="22"/>
          <w:szCs w:val="22"/>
        </w:rPr>
        <w:t>ing</w:t>
      </w:r>
      <w:r w:rsidR="00FF36B4" w:rsidRPr="00903AA7">
        <w:rPr>
          <w:sz w:val="22"/>
          <w:szCs w:val="22"/>
        </w:rPr>
        <w:t xml:space="preserve">. </w:t>
      </w:r>
      <w:r w:rsidR="00D81841" w:rsidRPr="00903AA7">
        <w:rPr>
          <w:sz w:val="22"/>
          <w:szCs w:val="22"/>
        </w:rPr>
        <w:t xml:space="preserve"> </w:t>
      </w:r>
      <w:r w:rsidR="00FF36B4" w:rsidRPr="00903AA7">
        <w:rPr>
          <w:sz w:val="22"/>
          <w:szCs w:val="22"/>
        </w:rPr>
        <w:t>The</w:t>
      </w:r>
      <w:r w:rsidR="00D81841" w:rsidRPr="00903AA7">
        <w:rPr>
          <w:sz w:val="22"/>
          <w:szCs w:val="22"/>
        </w:rPr>
        <w:t xml:space="preserve"> booking sheets </w:t>
      </w:r>
      <w:r w:rsidR="00FF36B4" w:rsidRPr="00903AA7">
        <w:rPr>
          <w:sz w:val="22"/>
          <w:szCs w:val="22"/>
        </w:rPr>
        <w:t xml:space="preserve">are </w:t>
      </w:r>
      <w:r w:rsidR="00D81841" w:rsidRPr="00903AA7">
        <w:rPr>
          <w:sz w:val="22"/>
          <w:szCs w:val="22"/>
        </w:rPr>
        <w:t>kept on the noticeboard</w:t>
      </w:r>
      <w:r w:rsidR="00507A75" w:rsidRPr="00903AA7">
        <w:rPr>
          <w:sz w:val="22"/>
          <w:szCs w:val="22"/>
        </w:rPr>
        <w:t xml:space="preserve"> and by Nov ’18, on the </w:t>
      </w:r>
      <w:proofErr w:type="spellStart"/>
      <w:r w:rsidR="00507A75" w:rsidRPr="00903AA7">
        <w:rPr>
          <w:sz w:val="22"/>
          <w:szCs w:val="22"/>
        </w:rPr>
        <w:t>Brentham</w:t>
      </w:r>
      <w:proofErr w:type="spellEnd"/>
      <w:r w:rsidR="00507A75" w:rsidRPr="00903AA7">
        <w:rPr>
          <w:sz w:val="22"/>
          <w:szCs w:val="22"/>
        </w:rPr>
        <w:t xml:space="preserve"> web-site</w:t>
      </w:r>
      <w:r w:rsidR="00D81841" w:rsidRPr="00903AA7">
        <w:rPr>
          <w:sz w:val="22"/>
          <w:szCs w:val="22"/>
        </w:rPr>
        <w:t>.</w:t>
      </w:r>
      <w:r w:rsidR="00272DF8" w:rsidRPr="00903AA7">
        <w:rPr>
          <w:sz w:val="22"/>
          <w:szCs w:val="22"/>
        </w:rPr>
        <w:t xml:space="preserve"> </w:t>
      </w:r>
      <w:r w:rsidR="00507A75" w:rsidRPr="00903AA7">
        <w:rPr>
          <w:sz w:val="22"/>
          <w:szCs w:val="22"/>
        </w:rPr>
        <w:t>In the evenings, c</w:t>
      </w:r>
      <w:r w:rsidR="00272DF8" w:rsidRPr="00903AA7">
        <w:rPr>
          <w:sz w:val="22"/>
          <w:szCs w:val="22"/>
        </w:rPr>
        <w:t>oaches may book the floodlit courts only on Monday and Friday</w:t>
      </w:r>
      <w:r w:rsidR="005D5EB5" w:rsidRPr="00903AA7">
        <w:rPr>
          <w:sz w:val="22"/>
          <w:szCs w:val="22"/>
        </w:rPr>
        <w:t xml:space="preserve"> and then only when there are no scheduled club matches.</w:t>
      </w:r>
    </w:p>
    <w:p w14:paraId="0331A2D5" w14:textId="554FB7DB" w:rsidR="009C4F05" w:rsidRPr="00903AA7" w:rsidRDefault="009C4F05" w:rsidP="009C4F05">
      <w:pPr>
        <w:pStyle w:val="StyleBLTCHeading2BodyCalibriAfter4pt"/>
        <w:rPr>
          <w:sz w:val="22"/>
          <w:szCs w:val="22"/>
        </w:rPr>
      </w:pPr>
      <w:r w:rsidRPr="00903AA7">
        <w:rPr>
          <w:sz w:val="22"/>
          <w:szCs w:val="22"/>
        </w:rPr>
        <w:t>All members may insert tok</w:t>
      </w:r>
      <w:r w:rsidR="00DE6097" w:rsidRPr="00903AA7">
        <w:rPr>
          <w:sz w:val="22"/>
          <w:szCs w:val="22"/>
        </w:rPr>
        <w:t>ens for up to 1 hour (2 tokens)</w:t>
      </w:r>
      <w:r w:rsidR="00507A75" w:rsidRPr="00903AA7">
        <w:rPr>
          <w:sz w:val="22"/>
          <w:szCs w:val="22"/>
        </w:rPr>
        <w:t>.</w:t>
      </w:r>
    </w:p>
    <w:p w14:paraId="22408585" w14:textId="77777777" w:rsidR="009C4F05" w:rsidRPr="00903AA7" w:rsidRDefault="009C4F05" w:rsidP="009C4F05">
      <w:pPr>
        <w:pStyle w:val="StyleBLTCHeading2BodyCalibriAfter4pt"/>
        <w:rPr>
          <w:sz w:val="22"/>
          <w:szCs w:val="22"/>
        </w:rPr>
      </w:pPr>
      <w:r w:rsidRPr="00903AA7">
        <w:rPr>
          <w:sz w:val="22"/>
          <w:szCs w:val="22"/>
        </w:rPr>
        <w:t>If there are no players waiting to use the courts a further token may be inserted.</w:t>
      </w:r>
    </w:p>
    <w:p w14:paraId="204F0561" w14:textId="77777777" w:rsidR="009C4F05" w:rsidRPr="00903AA7" w:rsidRDefault="009C4F05" w:rsidP="009C4F05">
      <w:pPr>
        <w:pStyle w:val="StyleBLTCHeading2BodyCalibriAfter4pt"/>
        <w:rPr>
          <w:sz w:val="22"/>
          <w:szCs w:val="22"/>
        </w:rPr>
      </w:pPr>
      <w:r w:rsidRPr="00903AA7">
        <w:rPr>
          <w:sz w:val="22"/>
          <w:szCs w:val="22"/>
        </w:rPr>
        <w:t>Tokens can be purchased in the upstairs bar or coffee shop.</w:t>
      </w:r>
    </w:p>
    <w:sectPr w:rsidR="009C4F05" w:rsidRPr="00903AA7" w:rsidSect="007D309C">
      <w:headerReference w:type="default" r:id="rId9"/>
      <w:footerReference w:type="default" r:id="rId10"/>
      <w:pgSz w:w="11906" w:h="16838" w:code="9"/>
      <w:pgMar w:top="284" w:right="737" w:bottom="567" w:left="102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66EA" w14:textId="77777777" w:rsidR="00585FA4" w:rsidRDefault="00585FA4" w:rsidP="003C4249">
      <w:pPr>
        <w:pStyle w:val="Header"/>
      </w:pPr>
      <w:r>
        <w:separator/>
      </w:r>
    </w:p>
  </w:endnote>
  <w:endnote w:type="continuationSeparator" w:id="0">
    <w:p w14:paraId="5596BE78" w14:textId="77777777" w:rsidR="00585FA4" w:rsidRDefault="00585FA4" w:rsidP="003C424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7D693" w14:textId="5D2FE28F" w:rsidR="00506520" w:rsidRDefault="00506520">
    <w:pPr>
      <w:pStyle w:val="Footer"/>
    </w:pPr>
    <w:r>
      <w:t>BLTC Rules 2019 v1</w:t>
    </w:r>
  </w:p>
  <w:p w14:paraId="79927E87" w14:textId="50CCA2A1" w:rsidR="00DE6097" w:rsidRPr="00DE6097" w:rsidRDefault="00DE6097" w:rsidP="00787937">
    <w:pPr>
      <w:pStyle w:val="Footer"/>
      <w:tabs>
        <w:tab w:val="clear" w:pos="4153"/>
        <w:tab w:val="clear" w:pos="8306"/>
        <w:tab w:val="center" w:pos="4680"/>
        <w:tab w:val="right" w:pos="9540"/>
      </w:tabs>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F97E4" w14:textId="77777777" w:rsidR="00585FA4" w:rsidRDefault="00585FA4" w:rsidP="003C4249">
      <w:pPr>
        <w:pStyle w:val="Header"/>
      </w:pPr>
      <w:r>
        <w:separator/>
      </w:r>
    </w:p>
  </w:footnote>
  <w:footnote w:type="continuationSeparator" w:id="0">
    <w:p w14:paraId="10097D21" w14:textId="77777777" w:rsidR="00585FA4" w:rsidRDefault="00585FA4" w:rsidP="003C4249">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F77" w14:textId="77777777" w:rsidR="005B68C8" w:rsidRPr="00E848D0" w:rsidRDefault="005B68C8" w:rsidP="0070212F">
    <w:pPr>
      <w:pStyle w:val="BLTCNormal"/>
      <w:rPr>
        <w:rFonts w:asciiTheme="minorHAnsi" w:hAnsiTheme="minorHAnsi"/>
        <w:b/>
        <w:sz w:val="28"/>
      </w:rPr>
    </w:pPr>
    <w:r w:rsidRPr="00E848D0">
      <w:rPr>
        <w:rFonts w:asciiTheme="minorHAnsi" w:hAnsiTheme="minorHAnsi"/>
        <w:b/>
        <w:noProof/>
      </w:rPr>
      <w:drawing>
        <wp:anchor distT="0" distB="0" distL="114300" distR="114300" simplePos="0" relativeHeight="251659264" behindDoc="0" locked="0" layoutInCell="1" allowOverlap="1" wp14:anchorId="0C63D4EA" wp14:editId="6CEBDB96">
          <wp:simplePos x="0" y="0"/>
          <wp:positionH relativeFrom="column">
            <wp:posOffset>5404101</wp:posOffset>
          </wp:positionH>
          <wp:positionV relativeFrom="paragraph">
            <wp:posOffset>-114300</wp:posOffset>
          </wp:positionV>
          <wp:extent cx="730885" cy="515620"/>
          <wp:effectExtent l="0" t="0" r="0" b="0"/>
          <wp:wrapNone/>
          <wp:docPr id="3" name="Picture 3" descr="Brentham Tree&amp;Tex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tham Tree&amp;Text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0885" cy="515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848D0">
      <w:rPr>
        <w:rFonts w:asciiTheme="minorHAnsi" w:hAnsiTheme="minorHAnsi"/>
        <w:b/>
        <w:sz w:val="28"/>
      </w:rPr>
      <w:t>Brentham</w:t>
    </w:r>
    <w:proofErr w:type="spellEnd"/>
    <w:r w:rsidRPr="00E848D0">
      <w:rPr>
        <w:rFonts w:asciiTheme="minorHAnsi" w:hAnsiTheme="minorHAnsi"/>
        <w:b/>
        <w:sz w:val="28"/>
      </w:rPr>
      <w:t xml:space="preserve"> Lawn Tennis Club Rules</w:t>
    </w:r>
  </w:p>
  <w:p w14:paraId="1FF701FF" w14:textId="77777777" w:rsidR="005B68C8" w:rsidRDefault="005B6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DC609A"/>
    <w:lvl w:ilvl="0">
      <w:start w:val="1"/>
      <w:numFmt w:val="decimal"/>
      <w:lvlText w:val="%1."/>
      <w:lvlJc w:val="left"/>
      <w:pPr>
        <w:tabs>
          <w:tab w:val="num" w:pos="1492"/>
        </w:tabs>
        <w:ind w:left="1492" w:hanging="360"/>
      </w:pPr>
    </w:lvl>
  </w:abstractNum>
  <w:abstractNum w:abstractNumId="1">
    <w:nsid w:val="FFFFFF7D"/>
    <w:multiLevelType w:val="singleLevel"/>
    <w:tmpl w:val="26C4B1AE"/>
    <w:lvl w:ilvl="0">
      <w:start w:val="1"/>
      <w:numFmt w:val="decimal"/>
      <w:lvlText w:val="%1."/>
      <w:lvlJc w:val="left"/>
      <w:pPr>
        <w:tabs>
          <w:tab w:val="num" w:pos="1209"/>
        </w:tabs>
        <w:ind w:left="1209" w:hanging="360"/>
      </w:pPr>
    </w:lvl>
  </w:abstractNum>
  <w:abstractNum w:abstractNumId="2">
    <w:nsid w:val="FFFFFF7E"/>
    <w:multiLevelType w:val="singleLevel"/>
    <w:tmpl w:val="0A2696E4"/>
    <w:lvl w:ilvl="0">
      <w:start w:val="1"/>
      <w:numFmt w:val="decimal"/>
      <w:lvlText w:val="%1."/>
      <w:lvlJc w:val="left"/>
      <w:pPr>
        <w:tabs>
          <w:tab w:val="num" w:pos="926"/>
        </w:tabs>
        <w:ind w:left="926" w:hanging="360"/>
      </w:pPr>
    </w:lvl>
  </w:abstractNum>
  <w:abstractNum w:abstractNumId="3">
    <w:nsid w:val="FFFFFF7F"/>
    <w:multiLevelType w:val="singleLevel"/>
    <w:tmpl w:val="AB52E506"/>
    <w:lvl w:ilvl="0">
      <w:start w:val="1"/>
      <w:numFmt w:val="decimal"/>
      <w:lvlText w:val="%1."/>
      <w:lvlJc w:val="left"/>
      <w:pPr>
        <w:tabs>
          <w:tab w:val="num" w:pos="643"/>
        </w:tabs>
        <w:ind w:left="643" w:hanging="360"/>
      </w:pPr>
    </w:lvl>
  </w:abstractNum>
  <w:abstractNum w:abstractNumId="4">
    <w:nsid w:val="FFFFFF80"/>
    <w:multiLevelType w:val="singleLevel"/>
    <w:tmpl w:val="CAF478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F668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52DC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EC23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6CFE38"/>
    <w:lvl w:ilvl="0">
      <w:start w:val="1"/>
      <w:numFmt w:val="decimal"/>
      <w:lvlText w:val="%1."/>
      <w:lvlJc w:val="left"/>
      <w:pPr>
        <w:tabs>
          <w:tab w:val="num" w:pos="360"/>
        </w:tabs>
        <w:ind w:left="360" w:hanging="360"/>
      </w:pPr>
    </w:lvl>
  </w:abstractNum>
  <w:abstractNum w:abstractNumId="9">
    <w:nsid w:val="FFFFFF89"/>
    <w:multiLevelType w:val="singleLevel"/>
    <w:tmpl w:val="8BD01272"/>
    <w:lvl w:ilvl="0">
      <w:start w:val="1"/>
      <w:numFmt w:val="bullet"/>
      <w:lvlText w:val=""/>
      <w:lvlJc w:val="left"/>
      <w:pPr>
        <w:tabs>
          <w:tab w:val="num" w:pos="360"/>
        </w:tabs>
        <w:ind w:left="360" w:hanging="360"/>
      </w:pPr>
      <w:rPr>
        <w:rFonts w:ascii="Symbol" w:hAnsi="Symbol" w:hint="default"/>
      </w:rPr>
    </w:lvl>
  </w:abstractNum>
  <w:abstractNum w:abstractNumId="10">
    <w:nsid w:val="06EE7887"/>
    <w:multiLevelType w:val="hybridMultilevel"/>
    <w:tmpl w:val="34504008"/>
    <w:lvl w:ilvl="0" w:tplc="48BCE914">
      <w:start w:val="1"/>
      <w:numFmt w:val="bullet"/>
      <w:pStyle w:val="BLTCBullet1"/>
      <w:lvlText w:val=""/>
      <w:lvlJc w:val="left"/>
      <w:pPr>
        <w:tabs>
          <w:tab w:val="num" w:pos="1134"/>
        </w:tabs>
        <w:ind w:left="1418" w:hanging="284"/>
      </w:pPr>
      <w:rPr>
        <w:rFonts w:ascii="Symbol" w:hAnsi="Symbol" w:hint="default"/>
      </w:rPr>
    </w:lvl>
    <w:lvl w:ilvl="1" w:tplc="3430A23A">
      <w:start w:val="1"/>
      <w:numFmt w:val="bullet"/>
      <w:lvlText w:val="o"/>
      <w:lvlJc w:val="left"/>
      <w:pPr>
        <w:tabs>
          <w:tab w:val="num" w:pos="2007"/>
        </w:tabs>
        <w:ind w:left="2007" w:hanging="360"/>
      </w:pPr>
      <w:rPr>
        <w:rFonts w:ascii="Courier New" w:hAnsi="Courier New" w:cs="Courier New" w:hint="default"/>
      </w:rPr>
    </w:lvl>
    <w:lvl w:ilvl="2" w:tplc="05D2C650">
      <w:start w:val="1"/>
      <w:numFmt w:val="bullet"/>
      <w:lvlText w:val=""/>
      <w:lvlJc w:val="left"/>
      <w:pPr>
        <w:tabs>
          <w:tab w:val="num" w:pos="2727"/>
        </w:tabs>
        <w:ind w:left="2727" w:hanging="360"/>
      </w:pPr>
      <w:rPr>
        <w:rFonts w:ascii="Wingdings" w:hAnsi="Wingdings" w:hint="default"/>
      </w:rPr>
    </w:lvl>
    <w:lvl w:ilvl="3" w:tplc="6030897A" w:tentative="1">
      <w:start w:val="1"/>
      <w:numFmt w:val="bullet"/>
      <w:lvlText w:val=""/>
      <w:lvlJc w:val="left"/>
      <w:pPr>
        <w:tabs>
          <w:tab w:val="num" w:pos="3447"/>
        </w:tabs>
        <w:ind w:left="3447" w:hanging="360"/>
      </w:pPr>
      <w:rPr>
        <w:rFonts w:ascii="Symbol" w:hAnsi="Symbol" w:hint="default"/>
      </w:rPr>
    </w:lvl>
    <w:lvl w:ilvl="4" w:tplc="B5BC8480" w:tentative="1">
      <w:start w:val="1"/>
      <w:numFmt w:val="bullet"/>
      <w:lvlText w:val="o"/>
      <w:lvlJc w:val="left"/>
      <w:pPr>
        <w:tabs>
          <w:tab w:val="num" w:pos="4167"/>
        </w:tabs>
        <w:ind w:left="4167" w:hanging="360"/>
      </w:pPr>
      <w:rPr>
        <w:rFonts w:ascii="Courier New" w:hAnsi="Courier New" w:cs="Courier New" w:hint="default"/>
      </w:rPr>
    </w:lvl>
    <w:lvl w:ilvl="5" w:tplc="C526D124" w:tentative="1">
      <w:start w:val="1"/>
      <w:numFmt w:val="bullet"/>
      <w:lvlText w:val=""/>
      <w:lvlJc w:val="left"/>
      <w:pPr>
        <w:tabs>
          <w:tab w:val="num" w:pos="4887"/>
        </w:tabs>
        <w:ind w:left="4887" w:hanging="360"/>
      </w:pPr>
      <w:rPr>
        <w:rFonts w:ascii="Wingdings" w:hAnsi="Wingdings" w:hint="default"/>
      </w:rPr>
    </w:lvl>
    <w:lvl w:ilvl="6" w:tplc="E0524886" w:tentative="1">
      <w:start w:val="1"/>
      <w:numFmt w:val="bullet"/>
      <w:lvlText w:val=""/>
      <w:lvlJc w:val="left"/>
      <w:pPr>
        <w:tabs>
          <w:tab w:val="num" w:pos="5607"/>
        </w:tabs>
        <w:ind w:left="5607" w:hanging="360"/>
      </w:pPr>
      <w:rPr>
        <w:rFonts w:ascii="Symbol" w:hAnsi="Symbol" w:hint="default"/>
      </w:rPr>
    </w:lvl>
    <w:lvl w:ilvl="7" w:tplc="B27232EA" w:tentative="1">
      <w:start w:val="1"/>
      <w:numFmt w:val="bullet"/>
      <w:lvlText w:val="o"/>
      <w:lvlJc w:val="left"/>
      <w:pPr>
        <w:tabs>
          <w:tab w:val="num" w:pos="6327"/>
        </w:tabs>
        <w:ind w:left="6327" w:hanging="360"/>
      </w:pPr>
      <w:rPr>
        <w:rFonts w:ascii="Courier New" w:hAnsi="Courier New" w:cs="Courier New" w:hint="default"/>
      </w:rPr>
    </w:lvl>
    <w:lvl w:ilvl="8" w:tplc="C52A9896" w:tentative="1">
      <w:start w:val="1"/>
      <w:numFmt w:val="bullet"/>
      <w:lvlText w:val=""/>
      <w:lvlJc w:val="left"/>
      <w:pPr>
        <w:tabs>
          <w:tab w:val="num" w:pos="7047"/>
        </w:tabs>
        <w:ind w:left="7047" w:hanging="360"/>
      </w:pPr>
      <w:rPr>
        <w:rFonts w:ascii="Wingdings" w:hAnsi="Wingdings" w:hint="default"/>
      </w:rPr>
    </w:lvl>
  </w:abstractNum>
  <w:abstractNum w:abstractNumId="11">
    <w:nsid w:val="12741C0C"/>
    <w:multiLevelType w:val="multilevel"/>
    <w:tmpl w:val="ACCA4F30"/>
    <w:lvl w:ilvl="0">
      <w:start w:val="1"/>
      <w:numFmt w:val="decimal"/>
      <w:lvlText w:val="%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50F0997"/>
    <w:multiLevelType w:val="hybridMultilevel"/>
    <w:tmpl w:val="B7F6F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614724"/>
    <w:multiLevelType w:val="multilevel"/>
    <w:tmpl w:val="ADA28B1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07"/>
        </w:tabs>
        <w:ind w:left="110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CE74A32"/>
    <w:multiLevelType w:val="multilevel"/>
    <w:tmpl w:val="95520AB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1"/>
      <w:numFmt w:val="decimal"/>
      <w:lvlText w:val="%4.1"/>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FE23870"/>
    <w:multiLevelType w:val="multilevel"/>
    <w:tmpl w:val="5BECE68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6">
    <w:nsid w:val="4BDB5DFE"/>
    <w:multiLevelType w:val="multilevel"/>
    <w:tmpl w:val="3F20212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07"/>
        </w:tabs>
        <w:ind w:left="110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1E94E15"/>
    <w:multiLevelType w:val="hybridMultilevel"/>
    <w:tmpl w:val="4ED23D7E"/>
    <w:lvl w:ilvl="0" w:tplc="3E50DFB8">
      <w:start w:val="1"/>
      <w:numFmt w:val="bullet"/>
      <w:lvlText w:val=""/>
      <w:lvlJc w:val="left"/>
      <w:pPr>
        <w:tabs>
          <w:tab w:val="num" w:pos="567"/>
        </w:tabs>
        <w:ind w:left="851" w:hanging="284"/>
      </w:pPr>
      <w:rPr>
        <w:rFonts w:ascii="Symbol" w:hAnsi="Symbol" w:hint="default"/>
      </w:rPr>
    </w:lvl>
    <w:lvl w:ilvl="1" w:tplc="4C0270EC" w:tentative="1">
      <w:start w:val="1"/>
      <w:numFmt w:val="bullet"/>
      <w:lvlText w:val="o"/>
      <w:lvlJc w:val="left"/>
      <w:pPr>
        <w:tabs>
          <w:tab w:val="num" w:pos="1440"/>
        </w:tabs>
        <w:ind w:left="1440" w:hanging="360"/>
      </w:pPr>
      <w:rPr>
        <w:rFonts w:ascii="Courier New" w:hAnsi="Courier New" w:cs="Courier New" w:hint="default"/>
      </w:rPr>
    </w:lvl>
    <w:lvl w:ilvl="2" w:tplc="6A48BAF6" w:tentative="1">
      <w:start w:val="1"/>
      <w:numFmt w:val="bullet"/>
      <w:lvlText w:val=""/>
      <w:lvlJc w:val="left"/>
      <w:pPr>
        <w:tabs>
          <w:tab w:val="num" w:pos="2160"/>
        </w:tabs>
        <w:ind w:left="2160" w:hanging="360"/>
      </w:pPr>
      <w:rPr>
        <w:rFonts w:ascii="Wingdings" w:hAnsi="Wingdings" w:hint="default"/>
      </w:rPr>
    </w:lvl>
    <w:lvl w:ilvl="3" w:tplc="F9062794" w:tentative="1">
      <w:start w:val="1"/>
      <w:numFmt w:val="bullet"/>
      <w:lvlText w:val=""/>
      <w:lvlJc w:val="left"/>
      <w:pPr>
        <w:tabs>
          <w:tab w:val="num" w:pos="2880"/>
        </w:tabs>
        <w:ind w:left="2880" w:hanging="360"/>
      </w:pPr>
      <w:rPr>
        <w:rFonts w:ascii="Symbol" w:hAnsi="Symbol" w:hint="default"/>
      </w:rPr>
    </w:lvl>
    <w:lvl w:ilvl="4" w:tplc="CF1052F2" w:tentative="1">
      <w:start w:val="1"/>
      <w:numFmt w:val="bullet"/>
      <w:lvlText w:val="o"/>
      <w:lvlJc w:val="left"/>
      <w:pPr>
        <w:tabs>
          <w:tab w:val="num" w:pos="3600"/>
        </w:tabs>
        <w:ind w:left="3600" w:hanging="360"/>
      </w:pPr>
      <w:rPr>
        <w:rFonts w:ascii="Courier New" w:hAnsi="Courier New" w:cs="Courier New" w:hint="default"/>
      </w:rPr>
    </w:lvl>
    <w:lvl w:ilvl="5" w:tplc="883AA60C" w:tentative="1">
      <w:start w:val="1"/>
      <w:numFmt w:val="bullet"/>
      <w:lvlText w:val=""/>
      <w:lvlJc w:val="left"/>
      <w:pPr>
        <w:tabs>
          <w:tab w:val="num" w:pos="4320"/>
        </w:tabs>
        <w:ind w:left="4320" w:hanging="360"/>
      </w:pPr>
      <w:rPr>
        <w:rFonts w:ascii="Wingdings" w:hAnsi="Wingdings" w:hint="default"/>
      </w:rPr>
    </w:lvl>
    <w:lvl w:ilvl="6" w:tplc="C306471C" w:tentative="1">
      <w:start w:val="1"/>
      <w:numFmt w:val="bullet"/>
      <w:lvlText w:val=""/>
      <w:lvlJc w:val="left"/>
      <w:pPr>
        <w:tabs>
          <w:tab w:val="num" w:pos="5040"/>
        </w:tabs>
        <w:ind w:left="5040" w:hanging="360"/>
      </w:pPr>
      <w:rPr>
        <w:rFonts w:ascii="Symbol" w:hAnsi="Symbol" w:hint="default"/>
      </w:rPr>
    </w:lvl>
    <w:lvl w:ilvl="7" w:tplc="7E96B8DC" w:tentative="1">
      <w:start w:val="1"/>
      <w:numFmt w:val="bullet"/>
      <w:lvlText w:val="o"/>
      <w:lvlJc w:val="left"/>
      <w:pPr>
        <w:tabs>
          <w:tab w:val="num" w:pos="5760"/>
        </w:tabs>
        <w:ind w:left="5760" w:hanging="360"/>
      </w:pPr>
      <w:rPr>
        <w:rFonts w:ascii="Courier New" w:hAnsi="Courier New" w:cs="Courier New" w:hint="default"/>
      </w:rPr>
    </w:lvl>
    <w:lvl w:ilvl="8" w:tplc="7B304D00" w:tentative="1">
      <w:start w:val="1"/>
      <w:numFmt w:val="bullet"/>
      <w:lvlText w:val=""/>
      <w:lvlJc w:val="left"/>
      <w:pPr>
        <w:tabs>
          <w:tab w:val="num" w:pos="6480"/>
        </w:tabs>
        <w:ind w:left="6480" w:hanging="360"/>
      </w:pPr>
      <w:rPr>
        <w:rFonts w:ascii="Wingdings" w:hAnsi="Wingdings" w:hint="default"/>
      </w:rPr>
    </w:lvl>
  </w:abstractNum>
  <w:abstractNum w:abstractNumId="18">
    <w:nsid w:val="7E671395"/>
    <w:multiLevelType w:val="multilevel"/>
    <w:tmpl w:val="5BECE68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16"/>
  </w:num>
  <w:num w:numId="2">
    <w:abstractNumId w:val="18"/>
  </w:num>
  <w:num w:numId="3">
    <w:abstractNumId w:val="15"/>
  </w:num>
  <w:num w:numId="4">
    <w:abstractNumId w:val="11"/>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6"/>
  </w:num>
  <w:num w:numId="22">
    <w:abstractNumId w:val="16"/>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0"/>
  </w:num>
  <w:num w:numId="27">
    <w:abstractNumId w:val="16"/>
  </w:num>
  <w:num w:numId="28">
    <w:abstractNumId w:val="16"/>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07"/>
    <w:rsid w:val="0000298F"/>
    <w:rsid w:val="00016F85"/>
    <w:rsid w:val="00053E9C"/>
    <w:rsid w:val="00061A14"/>
    <w:rsid w:val="000E7B20"/>
    <w:rsid w:val="001052A4"/>
    <w:rsid w:val="00106514"/>
    <w:rsid w:val="001127E6"/>
    <w:rsid w:val="00133101"/>
    <w:rsid w:val="001338DE"/>
    <w:rsid w:val="00153535"/>
    <w:rsid w:val="00156139"/>
    <w:rsid w:val="00157108"/>
    <w:rsid w:val="001574B1"/>
    <w:rsid w:val="0017531C"/>
    <w:rsid w:val="00181505"/>
    <w:rsid w:val="00194693"/>
    <w:rsid w:val="001B636D"/>
    <w:rsid w:val="001C0759"/>
    <w:rsid w:val="001C4F74"/>
    <w:rsid w:val="001C754B"/>
    <w:rsid w:val="001F2524"/>
    <w:rsid w:val="00204359"/>
    <w:rsid w:val="00230FCE"/>
    <w:rsid w:val="0023569C"/>
    <w:rsid w:val="00264278"/>
    <w:rsid w:val="00272DF8"/>
    <w:rsid w:val="002743D6"/>
    <w:rsid w:val="002A6D90"/>
    <w:rsid w:val="002B552B"/>
    <w:rsid w:val="002C5A9E"/>
    <w:rsid w:val="00314731"/>
    <w:rsid w:val="00323BCE"/>
    <w:rsid w:val="003340BA"/>
    <w:rsid w:val="00336820"/>
    <w:rsid w:val="00353745"/>
    <w:rsid w:val="00356FC2"/>
    <w:rsid w:val="003722BC"/>
    <w:rsid w:val="003A2560"/>
    <w:rsid w:val="003B12CE"/>
    <w:rsid w:val="003B69A6"/>
    <w:rsid w:val="003B7FC1"/>
    <w:rsid w:val="003C4249"/>
    <w:rsid w:val="003D4EF9"/>
    <w:rsid w:val="003E7AE3"/>
    <w:rsid w:val="003F663A"/>
    <w:rsid w:val="00404BAC"/>
    <w:rsid w:val="004426AD"/>
    <w:rsid w:val="004463A6"/>
    <w:rsid w:val="004558F9"/>
    <w:rsid w:val="00461574"/>
    <w:rsid w:val="0047101E"/>
    <w:rsid w:val="00490C50"/>
    <w:rsid w:val="004D40A6"/>
    <w:rsid w:val="004D7288"/>
    <w:rsid w:val="004D7D39"/>
    <w:rsid w:val="004E4CAF"/>
    <w:rsid w:val="004E6EE0"/>
    <w:rsid w:val="004F35EF"/>
    <w:rsid w:val="00506520"/>
    <w:rsid w:val="00507A75"/>
    <w:rsid w:val="005125B2"/>
    <w:rsid w:val="00566664"/>
    <w:rsid w:val="00567C52"/>
    <w:rsid w:val="00573043"/>
    <w:rsid w:val="00577765"/>
    <w:rsid w:val="0058034C"/>
    <w:rsid w:val="00585FA4"/>
    <w:rsid w:val="005B40D5"/>
    <w:rsid w:val="005B68C8"/>
    <w:rsid w:val="005C18B0"/>
    <w:rsid w:val="005D1249"/>
    <w:rsid w:val="005D5EB5"/>
    <w:rsid w:val="005E1AA9"/>
    <w:rsid w:val="005F2375"/>
    <w:rsid w:val="005F5D94"/>
    <w:rsid w:val="005F65DC"/>
    <w:rsid w:val="005F782D"/>
    <w:rsid w:val="00602747"/>
    <w:rsid w:val="0061026A"/>
    <w:rsid w:val="00616B8B"/>
    <w:rsid w:val="00632E55"/>
    <w:rsid w:val="0064589B"/>
    <w:rsid w:val="006507E4"/>
    <w:rsid w:val="00650CBB"/>
    <w:rsid w:val="00664A3A"/>
    <w:rsid w:val="00667C03"/>
    <w:rsid w:val="00671345"/>
    <w:rsid w:val="00671908"/>
    <w:rsid w:val="006860CB"/>
    <w:rsid w:val="006A66F7"/>
    <w:rsid w:val="006B52EC"/>
    <w:rsid w:val="006C2987"/>
    <w:rsid w:val="006E6920"/>
    <w:rsid w:val="0070212F"/>
    <w:rsid w:val="00710D32"/>
    <w:rsid w:val="00713994"/>
    <w:rsid w:val="00717337"/>
    <w:rsid w:val="00722BE6"/>
    <w:rsid w:val="00723048"/>
    <w:rsid w:val="00735EC2"/>
    <w:rsid w:val="00750C11"/>
    <w:rsid w:val="0075738F"/>
    <w:rsid w:val="00771206"/>
    <w:rsid w:val="00787937"/>
    <w:rsid w:val="00794598"/>
    <w:rsid w:val="00797373"/>
    <w:rsid w:val="007A19E0"/>
    <w:rsid w:val="007B53F3"/>
    <w:rsid w:val="007C247B"/>
    <w:rsid w:val="007D145B"/>
    <w:rsid w:val="007D309C"/>
    <w:rsid w:val="007F1F0B"/>
    <w:rsid w:val="007F2E77"/>
    <w:rsid w:val="007F77A7"/>
    <w:rsid w:val="008008F3"/>
    <w:rsid w:val="00806A15"/>
    <w:rsid w:val="008138C8"/>
    <w:rsid w:val="008309B6"/>
    <w:rsid w:val="00836B84"/>
    <w:rsid w:val="00837B05"/>
    <w:rsid w:val="00843819"/>
    <w:rsid w:val="008500ED"/>
    <w:rsid w:val="00855A99"/>
    <w:rsid w:val="00877D53"/>
    <w:rsid w:val="008C543C"/>
    <w:rsid w:val="008E1CE3"/>
    <w:rsid w:val="00903AA7"/>
    <w:rsid w:val="0092159E"/>
    <w:rsid w:val="00922B2B"/>
    <w:rsid w:val="00932873"/>
    <w:rsid w:val="00960B4C"/>
    <w:rsid w:val="009619CC"/>
    <w:rsid w:val="00962907"/>
    <w:rsid w:val="009676C6"/>
    <w:rsid w:val="00986088"/>
    <w:rsid w:val="009877AC"/>
    <w:rsid w:val="00991EB1"/>
    <w:rsid w:val="009945C1"/>
    <w:rsid w:val="009B3AB7"/>
    <w:rsid w:val="009B5194"/>
    <w:rsid w:val="009B584E"/>
    <w:rsid w:val="009B67D6"/>
    <w:rsid w:val="009C4F05"/>
    <w:rsid w:val="009D4BDA"/>
    <w:rsid w:val="009F2185"/>
    <w:rsid w:val="00A235A7"/>
    <w:rsid w:val="00A25277"/>
    <w:rsid w:val="00A6671E"/>
    <w:rsid w:val="00A83C89"/>
    <w:rsid w:val="00A86C27"/>
    <w:rsid w:val="00A93509"/>
    <w:rsid w:val="00A93B02"/>
    <w:rsid w:val="00AE7BDE"/>
    <w:rsid w:val="00AF2066"/>
    <w:rsid w:val="00AF2A55"/>
    <w:rsid w:val="00B06A31"/>
    <w:rsid w:val="00B12DD4"/>
    <w:rsid w:val="00B262ED"/>
    <w:rsid w:val="00B35F9E"/>
    <w:rsid w:val="00B36373"/>
    <w:rsid w:val="00B45F58"/>
    <w:rsid w:val="00B53CE0"/>
    <w:rsid w:val="00B6004C"/>
    <w:rsid w:val="00B778E1"/>
    <w:rsid w:val="00B8147A"/>
    <w:rsid w:val="00B8737C"/>
    <w:rsid w:val="00B9370E"/>
    <w:rsid w:val="00BC2480"/>
    <w:rsid w:val="00BE6D09"/>
    <w:rsid w:val="00C361A7"/>
    <w:rsid w:val="00C46088"/>
    <w:rsid w:val="00C56135"/>
    <w:rsid w:val="00C56DD2"/>
    <w:rsid w:val="00C75502"/>
    <w:rsid w:val="00C803C0"/>
    <w:rsid w:val="00C80865"/>
    <w:rsid w:val="00C80A2D"/>
    <w:rsid w:val="00CD419D"/>
    <w:rsid w:val="00CD65D2"/>
    <w:rsid w:val="00CD6679"/>
    <w:rsid w:val="00D04D6B"/>
    <w:rsid w:val="00D23C19"/>
    <w:rsid w:val="00D31072"/>
    <w:rsid w:val="00D81841"/>
    <w:rsid w:val="00DA40DC"/>
    <w:rsid w:val="00DC6A1A"/>
    <w:rsid w:val="00DD6BE1"/>
    <w:rsid w:val="00DD71EB"/>
    <w:rsid w:val="00DE6097"/>
    <w:rsid w:val="00DF5B07"/>
    <w:rsid w:val="00DF6816"/>
    <w:rsid w:val="00E01CB6"/>
    <w:rsid w:val="00E07E91"/>
    <w:rsid w:val="00E15404"/>
    <w:rsid w:val="00E24C8A"/>
    <w:rsid w:val="00E64D82"/>
    <w:rsid w:val="00E729D1"/>
    <w:rsid w:val="00E848D0"/>
    <w:rsid w:val="00E968BC"/>
    <w:rsid w:val="00ED65A2"/>
    <w:rsid w:val="00EE721C"/>
    <w:rsid w:val="00EF564B"/>
    <w:rsid w:val="00F23D78"/>
    <w:rsid w:val="00F277B2"/>
    <w:rsid w:val="00F416C9"/>
    <w:rsid w:val="00F53759"/>
    <w:rsid w:val="00F64C8A"/>
    <w:rsid w:val="00F6635E"/>
    <w:rsid w:val="00F873AB"/>
    <w:rsid w:val="00F903B6"/>
    <w:rsid w:val="00F93669"/>
    <w:rsid w:val="00FA3957"/>
    <w:rsid w:val="00FC40C5"/>
    <w:rsid w:val="00FC48E9"/>
    <w:rsid w:val="00FD560C"/>
    <w:rsid w:val="00FE0DF3"/>
    <w:rsid w:val="00FF0FA3"/>
    <w:rsid w:val="00FF36B4"/>
    <w:rsid w:val="00FF4183"/>
    <w:rsid w:val="00FF440A"/>
    <w:rsid w:val="00FF4B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F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2">
    <w:name w:val="TableHeading2"/>
    <w:basedOn w:val="Normal"/>
  </w:style>
  <w:style w:type="paragraph" w:customStyle="1" w:styleId="BLTCHeading1">
    <w:name w:val="BLTC_Heading1"/>
    <w:basedOn w:val="Heading1"/>
    <w:next w:val="BLTCHeading2"/>
    <w:rsid w:val="00AF2066"/>
    <w:pPr>
      <w:keepNext w:val="0"/>
      <w:spacing w:before="120" w:after="120"/>
    </w:pPr>
    <w:rPr>
      <w:sz w:val="20"/>
      <w:szCs w:val="20"/>
    </w:rPr>
  </w:style>
  <w:style w:type="paragraph" w:customStyle="1" w:styleId="BLTCHeading2">
    <w:name w:val="BLTC_Heading2"/>
    <w:basedOn w:val="Heading2"/>
    <w:pPr>
      <w:keepNext w:val="0"/>
      <w:spacing w:before="0" w:after="120"/>
    </w:pPr>
    <w:rPr>
      <w:b w:val="0"/>
      <w:i w:val="0"/>
      <w:sz w:val="20"/>
      <w:szCs w:val="20"/>
    </w:rPr>
  </w:style>
  <w:style w:type="paragraph" w:customStyle="1" w:styleId="BLTCHeading3">
    <w:name w:val="BLTC_Heading3"/>
    <w:basedOn w:val="Heading3"/>
    <w:rsid w:val="004D7D39"/>
    <w:pPr>
      <w:keepNext w:val="0"/>
      <w:tabs>
        <w:tab w:val="clear" w:pos="1134"/>
        <w:tab w:val="left" w:pos="1440"/>
      </w:tabs>
      <w:spacing w:before="0" w:after="120"/>
      <w:ind w:left="1440" w:hanging="540"/>
    </w:pPr>
    <w:rPr>
      <w:b w:val="0"/>
      <w:sz w:val="20"/>
      <w:szCs w:val="20"/>
    </w:rPr>
  </w:style>
  <w:style w:type="paragraph" w:customStyle="1" w:styleId="BLTCNormal">
    <w:name w:val="BLTC_Normal"/>
    <w:basedOn w:val="Normal"/>
    <w:rPr>
      <w:rFonts w:ascii="Arial" w:hAnsi="Arial" w:cs="Arial"/>
      <w:sz w:val="20"/>
      <w:szCs w:val="20"/>
    </w:rPr>
  </w:style>
  <w:style w:type="paragraph" w:customStyle="1" w:styleId="BLTCIndent1">
    <w:name w:val="BLTC_Indent1"/>
    <w:basedOn w:val="BLTCNormal"/>
    <w:pPr>
      <w:spacing w:after="180"/>
      <w:ind w:left="567"/>
    </w:pPr>
  </w:style>
  <w:style w:type="paragraph" w:styleId="Header">
    <w:name w:val="header"/>
    <w:basedOn w:val="Normal"/>
    <w:pPr>
      <w:tabs>
        <w:tab w:val="center" w:pos="4153"/>
        <w:tab w:val="right" w:pos="8306"/>
      </w:tabs>
    </w:pPr>
  </w:style>
  <w:style w:type="paragraph" w:customStyle="1" w:styleId="BLTCBullet1">
    <w:name w:val="BLTC_Bullet1"/>
    <w:basedOn w:val="BLTCIndent1"/>
    <w:rsid w:val="008C543C"/>
    <w:pPr>
      <w:numPr>
        <w:numId w:val="17"/>
      </w:numPr>
      <w:tabs>
        <w:tab w:val="left" w:pos="851"/>
      </w:tabs>
      <w:spacing w:after="120"/>
    </w:pPr>
  </w:style>
  <w:style w:type="paragraph" w:customStyle="1" w:styleId="BLTCIndent2">
    <w:name w:val="BLTC_Indent2"/>
    <w:basedOn w:val="BLTCIndent1"/>
    <w:pPr>
      <w:ind w:left="851"/>
    </w:pPr>
  </w:style>
  <w:style w:type="paragraph" w:customStyle="1" w:styleId="BLTCBullet2">
    <w:name w:val="BLTC_Bullet2"/>
    <w:basedOn w:val="BLTCBullet1"/>
    <w:pPr>
      <w:tabs>
        <w:tab w:val="clear" w:pos="851"/>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36B84"/>
    <w:rPr>
      <w:rFonts w:ascii="Tahoma" w:hAnsi="Tahoma" w:cs="Tahoma"/>
      <w:sz w:val="16"/>
      <w:szCs w:val="16"/>
    </w:rPr>
  </w:style>
  <w:style w:type="character" w:customStyle="1" w:styleId="BLTCNormalChar">
    <w:name w:val="BLTC_Normal Char"/>
    <w:basedOn w:val="DefaultParagraphFont"/>
    <w:rPr>
      <w:rFonts w:ascii="Arial" w:hAnsi="Arial" w:cs="Arial"/>
      <w:noProof w:val="0"/>
      <w:lang w:val="en-GB" w:eastAsia="en-GB" w:bidi="ar-SA"/>
    </w:rPr>
  </w:style>
  <w:style w:type="paragraph" w:customStyle="1" w:styleId="StyleBLTCIndent1Left0cmBefore3ptAfter0pt">
    <w:name w:val="Style BLTC_Indent1 + Left:  0 cm Before:  3 pt After:  0 pt"/>
    <w:basedOn w:val="BLTCIndent2"/>
    <w:rsid w:val="00AF2A55"/>
    <w:pPr>
      <w:spacing w:before="60" w:after="0"/>
      <w:ind w:left="0"/>
    </w:pPr>
    <w:rPr>
      <w:rFonts w:cs="Times New Roman"/>
    </w:rPr>
  </w:style>
  <w:style w:type="character" w:customStyle="1" w:styleId="BLTCBullet1Char">
    <w:name w:val="BLTC_Bullet1 Char"/>
    <w:basedOn w:val="DefaultParagraphFont"/>
    <w:rsid w:val="004D7D39"/>
    <w:rPr>
      <w:rFonts w:ascii="Arial" w:hAnsi="Arial" w:cs="Arial"/>
      <w:noProof w:val="0"/>
      <w:lang w:val="en-GB" w:eastAsia="en-GB" w:bidi="ar-SA"/>
    </w:rPr>
  </w:style>
  <w:style w:type="paragraph" w:customStyle="1" w:styleId="StyleBLTCHeading2Left0cm">
    <w:name w:val="Style BLTC_Heading2 + Left:  0 cm"/>
    <w:basedOn w:val="BLTCHeading2"/>
    <w:rsid w:val="004D7D39"/>
    <w:pPr>
      <w:spacing w:after="80"/>
      <w:ind w:left="567"/>
    </w:pPr>
    <w:rPr>
      <w:rFonts w:cs="Times New Roman"/>
      <w:bCs w:val="0"/>
      <w:iCs w:val="0"/>
    </w:rPr>
  </w:style>
  <w:style w:type="paragraph" w:customStyle="1" w:styleId="StyleBLTCHeading1BodyCalibri">
    <w:name w:val="Style BLTC_Heading1 + +Body (Calibri)"/>
    <w:basedOn w:val="BLTCHeading1"/>
    <w:rsid w:val="009877AC"/>
    <w:rPr>
      <w:rFonts w:asciiTheme="minorHAnsi" w:hAnsiTheme="minorHAnsi"/>
    </w:rPr>
  </w:style>
  <w:style w:type="paragraph" w:customStyle="1" w:styleId="StyleBLTCHeading1BodyCalibri1">
    <w:name w:val="Style BLTC_Heading1 + +Body (Calibri)1"/>
    <w:basedOn w:val="BLTCHeading1"/>
    <w:rsid w:val="007D309C"/>
    <w:pPr>
      <w:tabs>
        <w:tab w:val="clear" w:pos="567"/>
      </w:tabs>
      <w:spacing w:before="80" w:after="80"/>
    </w:pPr>
    <w:rPr>
      <w:rFonts w:asciiTheme="minorHAnsi" w:hAnsiTheme="minorHAnsi"/>
    </w:rPr>
  </w:style>
  <w:style w:type="paragraph" w:customStyle="1" w:styleId="StyleBLTCHeading2BodyCalibriAfter4pt">
    <w:name w:val="Style BLTC_Heading2 + +Body (Calibri) After:  4 pt"/>
    <w:basedOn w:val="BLTCHeading2"/>
    <w:rsid w:val="009877AC"/>
    <w:pPr>
      <w:spacing w:after="80"/>
    </w:pPr>
    <w:rPr>
      <w:rFonts w:asciiTheme="minorHAnsi" w:hAnsiTheme="minorHAnsi" w:cs="Times New Roman"/>
      <w:bCs w:val="0"/>
      <w:iCs w:val="0"/>
    </w:rPr>
  </w:style>
  <w:style w:type="paragraph" w:styleId="ListParagraph">
    <w:name w:val="List Paragraph"/>
    <w:basedOn w:val="Normal"/>
    <w:uiPriority w:val="34"/>
    <w:qFormat/>
    <w:rsid w:val="00DC6A1A"/>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7D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65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2">
    <w:name w:val="TableHeading2"/>
    <w:basedOn w:val="Normal"/>
  </w:style>
  <w:style w:type="paragraph" w:customStyle="1" w:styleId="BLTCHeading1">
    <w:name w:val="BLTC_Heading1"/>
    <w:basedOn w:val="Heading1"/>
    <w:next w:val="BLTCHeading2"/>
    <w:rsid w:val="00AF2066"/>
    <w:pPr>
      <w:keepNext w:val="0"/>
      <w:spacing w:before="120" w:after="120"/>
    </w:pPr>
    <w:rPr>
      <w:sz w:val="20"/>
      <w:szCs w:val="20"/>
    </w:rPr>
  </w:style>
  <w:style w:type="paragraph" w:customStyle="1" w:styleId="BLTCHeading2">
    <w:name w:val="BLTC_Heading2"/>
    <w:basedOn w:val="Heading2"/>
    <w:pPr>
      <w:keepNext w:val="0"/>
      <w:spacing w:before="0" w:after="120"/>
    </w:pPr>
    <w:rPr>
      <w:b w:val="0"/>
      <w:i w:val="0"/>
      <w:sz w:val="20"/>
      <w:szCs w:val="20"/>
    </w:rPr>
  </w:style>
  <w:style w:type="paragraph" w:customStyle="1" w:styleId="BLTCHeading3">
    <w:name w:val="BLTC_Heading3"/>
    <w:basedOn w:val="Heading3"/>
    <w:rsid w:val="004D7D39"/>
    <w:pPr>
      <w:keepNext w:val="0"/>
      <w:tabs>
        <w:tab w:val="clear" w:pos="1134"/>
        <w:tab w:val="left" w:pos="1440"/>
      </w:tabs>
      <w:spacing w:before="0" w:after="120"/>
      <w:ind w:left="1440" w:hanging="540"/>
    </w:pPr>
    <w:rPr>
      <w:b w:val="0"/>
      <w:sz w:val="20"/>
      <w:szCs w:val="20"/>
    </w:rPr>
  </w:style>
  <w:style w:type="paragraph" w:customStyle="1" w:styleId="BLTCNormal">
    <w:name w:val="BLTC_Normal"/>
    <w:basedOn w:val="Normal"/>
    <w:rPr>
      <w:rFonts w:ascii="Arial" w:hAnsi="Arial" w:cs="Arial"/>
      <w:sz w:val="20"/>
      <w:szCs w:val="20"/>
    </w:rPr>
  </w:style>
  <w:style w:type="paragraph" w:customStyle="1" w:styleId="BLTCIndent1">
    <w:name w:val="BLTC_Indent1"/>
    <w:basedOn w:val="BLTCNormal"/>
    <w:pPr>
      <w:spacing w:after="180"/>
      <w:ind w:left="567"/>
    </w:pPr>
  </w:style>
  <w:style w:type="paragraph" w:styleId="Header">
    <w:name w:val="header"/>
    <w:basedOn w:val="Normal"/>
    <w:pPr>
      <w:tabs>
        <w:tab w:val="center" w:pos="4153"/>
        <w:tab w:val="right" w:pos="8306"/>
      </w:tabs>
    </w:pPr>
  </w:style>
  <w:style w:type="paragraph" w:customStyle="1" w:styleId="BLTCBullet1">
    <w:name w:val="BLTC_Bullet1"/>
    <w:basedOn w:val="BLTCIndent1"/>
    <w:rsid w:val="008C543C"/>
    <w:pPr>
      <w:numPr>
        <w:numId w:val="17"/>
      </w:numPr>
      <w:tabs>
        <w:tab w:val="left" w:pos="851"/>
      </w:tabs>
      <w:spacing w:after="120"/>
    </w:pPr>
  </w:style>
  <w:style w:type="paragraph" w:customStyle="1" w:styleId="BLTCIndent2">
    <w:name w:val="BLTC_Indent2"/>
    <w:basedOn w:val="BLTCIndent1"/>
    <w:pPr>
      <w:ind w:left="851"/>
    </w:pPr>
  </w:style>
  <w:style w:type="paragraph" w:customStyle="1" w:styleId="BLTCBullet2">
    <w:name w:val="BLTC_Bullet2"/>
    <w:basedOn w:val="BLTCBullet1"/>
    <w:pPr>
      <w:tabs>
        <w:tab w:val="clear" w:pos="851"/>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36B84"/>
    <w:rPr>
      <w:rFonts w:ascii="Tahoma" w:hAnsi="Tahoma" w:cs="Tahoma"/>
      <w:sz w:val="16"/>
      <w:szCs w:val="16"/>
    </w:rPr>
  </w:style>
  <w:style w:type="character" w:customStyle="1" w:styleId="BLTCNormalChar">
    <w:name w:val="BLTC_Normal Char"/>
    <w:basedOn w:val="DefaultParagraphFont"/>
    <w:rPr>
      <w:rFonts w:ascii="Arial" w:hAnsi="Arial" w:cs="Arial"/>
      <w:noProof w:val="0"/>
      <w:lang w:val="en-GB" w:eastAsia="en-GB" w:bidi="ar-SA"/>
    </w:rPr>
  </w:style>
  <w:style w:type="paragraph" w:customStyle="1" w:styleId="StyleBLTCIndent1Left0cmBefore3ptAfter0pt">
    <w:name w:val="Style BLTC_Indent1 + Left:  0 cm Before:  3 pt After:  0 pt"/>
    <w:basedOn w:val="BLTCIndent2"/>
    <w:rsid w:val="00AF2A55"/>
    <w:pPr>
      <w:spacing w:before="60" w:after="0"/>
      <w:ind w:left="0"/>
    </w:pPr>
    <w:rPr>
      <w:rFonts w:cs="Times New Roman"/>
    </w:rPr>
  </w:style>
  <w:style w:type="character" w:customStyle="1" w:styleId="BLTCBullet1Char">
    <w:name w:val="BLTC_Bullet1 Char"/>
    <w:basedOn w:val="DefaultParagraphFont"/>
    <w:rsid w:val="004D7D39"/>
    <w:rPr>
      <w:rFonts w:ascii="Arial" w:hAnsi="Arial" w:cs="Arial"/>
      <w:noProof w:val="0"/>
      <w:lang w:val="en-GB" w:eastAsia="en-GB" w:bidi="ar-SA"/>
    </w:rPr>
  </w:style>
  <w:style w:type="paragraph" w:customStyle="1" w:styleId="StyleBLTCHeading2Left0cm">
    <w:name w:val="Style BLTC_Heading2 + Left:  0 cm"/>
    <w:basedOn w:val="BLTCHeading2"/>
    <w:rsid w:val="004D7D39"/>
    <w:pPr>
      <w:spacing w:after="80"/>
      <w:ind w:left="567"/>
    </w:pPr>
    <w:rPr>
      <w:rFonts w:cs="Times New Roman"/>
      <w:bCs w:val="0"/>
      <w:iCs w:val="0"/>
    </w:rPr>
  </w:style>
  <w:style w:type="paragraph" w:customStyle="1" w:styleId="StyleBLTCHeading1BodyCalibri">
    <w:name w:val="Style BLTC_Heading1 + +Body (Calibri)"/>
    <w:basedOn w:val="BLTCHeading1"/>
    <w:rsid w:val="009877AC"/>
    <w:rPr>
      <w:rFonts w:asciiTheme="minorHAnsi" w:hAnsiTheme="minorHAnsi"/>
    </w:rPr>
  </w:style>
  <w:style w:type="paragraph" w:customStyle="1" w:styleId="StyleBLTCHeading1BodyCalibri1">
    <w:name w:val="Style BLTC_Heading1 + +Body (Calibri)1"/>
    <w:basedOn w:val="BLTCHeading1"/>
    <w:rsid w:val="007D309C"/>
    <w:pPr>
      <w:tabs>
        <w:tab w:val="clear" w:pos="567"/>
      </w:tabs>
      <w:spacing w:before="80" w:after="80"/>
    </w:pPr>
    <w:rPr>
      <w:rFonts w:asciiTheme="minorHAnsi" w:hAnsiTheme="minorHAnsi"/>
    </w:rPr>
  </w:style>
  <w:style w:type="paragraph" w:customStyle="1" w:styleId="StyleBLTCHeading2BodyCalibriAfter4pt">
    <w:name w:val="Style BLTC_Heading2 + +Body (Calibri) After:  4 pt"/>
    <w:basedOn w:val="BLTCHeading2"/>
    <w:rsid w:val="009877AC"/>
    <w:pPr>
      <w:spacing w:after="80"/>
    </w:pPr>
    <w:rPr>
      <w:rFonts w:asciiTheme="minorHAnsi" w:hAnsiTheme="minorHAnsi" w:cs="Times New Roman"/>
      <w:bCs w:val="0"/>
      <w:iCs w:val="0"/>
    </w:rPr>
  </w:style>
  <w:style w:type="paragraph" w:styleId="ListParagraph">
    <w:name w:val="List Paragraph"/>
    <w:basedOn w:val="Normal"/>
    <w:uiPriority w:val="34"/>
    <w:qFormat/>
    <w:rsid w:val="00DC6A1A"/>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7D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65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59646">
      <w:bodyDiv w:val="1"/>
      <w:marLeft w:val="0"/>
      <w:marRight w:val="0"/>
      <w:marTop w:val="0"/>
      <w:marBottom w:val="0"/>
      <w:divBdr>
        <w:top w:val="none" w:sz="0" w:space="0" w:color="auto"/>
        <w:left w:val="none" w:sz="0" w:space="0" w:color="auto"/>
        <w:bottom w:val="none" w:sz="0" w:space="0" w:color="auto"/>
        <w:right w:val="none" w:sz="0" w:space="0" w:color="auto"/>
      </w:divBdr>
    </w:div>
    <w:div w:id="19219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C01A-37F5-4A07-B42C-8A65B4B9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Brentham Lawn Tennis Club Rules</vt:lpstr>
    </vt:vector>
  </TitlesOfParts>
  <Company>GlaxoSmithKline</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Brentham Lawn Tennis Club Rules</dc:title>
  <dc:creator>Julie Wells McIlraith</dc:creator>
  <cp:lastModifiedBy>Ian Emsley</cp:lastModifiedBy>
  <cp:revision>2</cp:revision>
  <cp:lastPrinted>2019-02-19T17:23:00Z</cp:lastPrinted>
  <dcterms:created xsi:type="dcterms:W3CDTF">2019-05-18T14:17:00Z</dcterms:created>
  <dcterms:modified xsi:type="dcterms:W3CDTF">2019-05-18T14:17:00Z</dcterms:modified>
</cp:coreProperties>
</file>